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B2" w:rsidRDefault="003169B2" w:rsidP="003169B2">
      <w:pPr>
        <w:spacing w:before="100" w:beforeAutospacing="1" w:after="100" w:afterAutospacing="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Социальная защита населения</w:t>
      </w:r>
    </w:p>
    <w:p w:rsidR="003169B2" w:rsidRDefault="003169B2" w:rsidP="003169B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ab/>
        <w:t xml:space="preserve">На учёте в управлении по труду, занятости и социальной защите Миорского райисполкома по состоянию </w:t>
      </w:r>
      <w:r w:rsidRPr="000E3B8E">
        <w:rPr>
          <w:b/>
          <w:sz w:val="28"/>
          <w:szCs w:val="28"/>
          <w:lang w:val="ru-RU"/>
        </w:rPr>
        <w:t>на 1</w:t>
      </w:r>
      <w:r>
        <w:rPr>
          <w:b/>
          <w:sz w:val="28"/>
          <w:szCs w:val="28"/>
          <w:lang w:val="ru-RU"/>
        </w:rPr>
        <w:t xml:space="preserve"> </w:t>
      </w:r>
      <w:r w:rsidR="00217306">
        <w:rPr>
          <w:b/>
          <w:sz w:val="28"/>
          <w:szCs w:val="28"/>
          <w:lang w:val="ru-RU"/>
        </w:rPr>
        <w:t>мая</w:t>
      </w:r>
      <w:r>
        <w:rPr>
          <w:b/>
          <w:sz w:val="28"/>
          <w:szCs w:val="28"/>
          <w:lang w:val="ru-RU"/>
        </w:rPr>
        <w:t xml:space="preserve"> </w:t>
      </w:r>
      <w:r w:rsidRPr="000E3B8E">
        <w:rPr>
          <w:b/>
          <w:sz w:val="28"/>
          <w:szCs w:val="28"/>
          <w:lang w:val="ru-RU"/>
        </w:rPr>
        <w:t>2024 г.</w:t>
      </w:r>
      <w:r w:rsidR="00217306">
        <w:rPr>
          <w:sz w:val="28"/>
          <w:szCs w:val="28"/>
          <w:lang w:val="ru-RU"/>
        </w:rPr>
        <w:t xml:space="preserve"> состоит 6003 </w:t>
      </w:r>
      <w:r>
        <w:rPr>
          <w:sz w:val="28"/>
          <w:szCs w:val="28"/>
          <w:lang w:val="ru-RU"/>
        </w:rPr>
        <w:t>получателей пенсий. Из них 1 семья погибшего военнослужа</w:t>
      </w:r>
      <w:r w:rsidR="00217306">
        <w:rPr>
          <w:sz w:val="28"/>
          <w:szCs w:val="28"/>
          <w:lang w:val="ru-RU"/>
        </w:rPr>
        <w:t>щего (партизана), 6 узников, 140</w:t>
      </w:r>
      <w:r>
        <w:rPr>
          <w:sz w:val="28"/>
          <w:szCs w:val="28"/>
          <w:lang w:val="ru-RU"/>
        </w:rPr>
        <w:t xml:space="preserve"> долгож</w:t>
      </w:r>
      <w:r w:rsidR="00217306">
        <w:rPr>
          <w:sz w:val="28"/>
          <w:szCs w:val="28"/>
          <w:lang w:val="ru-RU"/>
        </w:rPr>
        <w:t>ителей (лица старше 90 лет – 138</w:t>
      </w:r>
      <w:r>
        <w:rPr>
          <w:sz w:val="28"/>
          <w:szCs w:val="28"/>
          <w:lang w:val="ru-RU"/>
        </w:rPr>
        <w:t>, старше 100 лет – 2</w:t>
      </w:r>
      <w:r w:rsidR="00217306">
        <w:rPr>
          <w:sz w:val="28"/>
          <w:szCs w:val="28"/>
          <w:lang w:val="ru-RU"/>
        </w:rPr>
        <w:t>). Трудовые пенсии получают 5812</w:t>
      </w:r>
      <w:r>
        <w:rPr>
          <w:sz w:val="28"/>
          <w:szCs w:val="28"/>
          <w:lang w:val="ru-RU"/>
        </w:rPr>
        <w:t xml:space="preserve"> пенсио</w:t>
      </w:r>
      <w:r w:rsidR="00217306">
        <w:rPr>
          <w:sz w:val="28"/>
          <w:szCs w:val="28"/>
          <w:lang w:val="ru-RU"/>
        </w:rPr>
        <w:t>неров, пенсии по возрасту – 4831</w:t>
      </w:r>
      <w:r>
        <w:rPr>
          <w:sz w:val="28"/>
          <w:szCs w:val="28"/>
          <w:lang w:val="ru-RU"/>
        </w:rPr>
        <w:t xml:space="preserve">. Пенсию ниже бюджета прожиточного минимума получают 56 пенсионеров, или 0,01 процента от общего количества получателей пенсий. </w:t>
      </w:r>
    </w:p>
    <w:p w:rsidR="003169B2" w:rsidRDefault="003169B2" w:rsidP="003169B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Корректировка заработка пенсионеров при назначении и перерасчёте трудовых пенсий производится исходя из средней заработной платы в размере 1668,15 рублей. </w:t>
      </w:r>
    </w:p>
    <w:p w:rsidR="003169B2" w:rsidRDefault="003169B2" w:rsidP="003169B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расчета пенсий и пособий применяется бюджет прожиточного минимума в среднем на ду</w:t>
      </w:r>
      <w:r w:rsidR="00217306">
        <w:rPr>
          <w:sz w:val="28"/>
          <w:szCs w:val="28"/>
          <w:lang w:val="ru-RU"/>
        </w:rPr>
        <w:t>шу населения (БПМ) в размере 418,73</w:t>
      </w:r>
      <w:r>
        <w:rPr>
          <w:sz w:val="28"/>
          <w:szCs w:val="28"/>
          <w:lang w:val="ru-RU"/>
        </w:rPr>
        <w:t xml:space="preserve"> руб. Размер минимальной пенсии по возрасту согласно ст. 23 Закона РБ «О пенсионном обеспечении» составляет 25% бюджета прожиточног</w:t>
      </w:r>
      <w:r w:rsidR="00217306">
        <w:rPr>
          <w:sz w:val="28"/>
          <w:szCs w:val="28"/>
          <w:lang w:val="ru-RU"/>
        </w:rPr>
        <w:t>о минимума               (418,73руб.*25% = 104,68</w:t>
      </w:r>
      <w:r>
        <w:rPr>
          <w:sz w:val="28"/>
          <w:szCs w:val="28"/>
          <w:lang w:val="ru-RU"/>
        </w:rPr>
        <w:t xml:space="preserve"> руб.). Размеры надбавок и повышений, выплачиваемых к основным размерам пенсий, исчисляются в процентном отношении к минимальной пенсии по возрасту.</w:t>
      </w:r>
    </w:p>
    <w:p w:rsidR="003169B2" w:rsidRDefault="003169B2" w:rsidP="003169B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Общая сумма выплачиваемых за месяц пенсий и пособий состав</w:t>
      </w:r>
      <w:r w:rsidR="00217306">
        <w:rPr>
          <w:sz w:val="28"/>
          <w:szCs w:val="28"/>
          <w:lang w:val="ru-RU"/>
        </w:rPr>
        <w:t>ляет 4,32</w:t>
      </w:r>
      <w:r>
        <w:rPr>
          <w:sz w:val="28"/>
          <w:szCs w:val="28"/>
          <w:lang w:val="ru-RU"/>
        </w:rPr>
        <w:t xml:space="preserve"> млн. рублей. В течение ряда лет в районе обеспечен поступательный рост, своевременная доставка и выплата пенсии через отделения почтовой связи и отделения банков. </w:t>
      </w:r>
    </w:p>
    <w:p w:rsidR="003169B2" w:rsidRDefault="003169B2" w:rsidP="003169B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Целенаправленно проводится разъяснительная работа среди населения о формах и видах государственной поддержки населения, в частности по оказанию малообеспеченным гражданам государственной адресной социальной помощи, социально-бытовой, гуманитарной, психологической и других видов помощи. </w:t>
      </w:r>
    </w:p>
    <w:p w:rsidR="003169B2" w:rsidRDefault="003169B2" w:rsidP="003169B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Указом Президента Республики Беларусь от                   19 января 2012 г. № 41 «О государственной адресной социальной помощи» за январь-</w:t>
      </w:r>
      <w:r w:rsidR="00217306">
        <w:rPr>
          <w:sz w:val="28"/>
          <w:szCs w:val="28"/>
          <w:lang w:val="ru-RU"/>
        </w:rPr>
        <w:t>апрель</w:t>
      </w:r>
      <w:r>
        <w:rPr>
          <w:sz w:val="28"/>
          <w:szCs w:val="28"/>
          <w:lang w:val="ru-RU"/>
        </w:rPr>
        <w:t xml:space="preserve"> 2024 г. оказана государственная поддержка </w:t>
      </w:r>
      <w:r w:rsidR="00217306">
        <w:rPr>
          <w:sz w:val="28"/>
          <w:szCs w:val="28"/>
          <w:lang w:val="ru-RU"/>
        </w:rPr>
        <w:t>315 чел. на сумму 148,8</w:t>
      </w:r>
      <w:r>
        <w:rPr>
          <w:sz w:val="28"/>
          <w:szCs w:val="28"/>
          <w:lang w:val="ru-RU"/>
        </w:rPr>
        <w:t xml:space="preserve">  тыс. рублей, в том числе:</w:t>
      </w:r>
    </w:p>
    <w:p w:rsidR="003169B2" w:rsidRDefault="003169B2" w:rsidP="003169B2">
      <w:pPr>
        <w:jc w:val="both"/>
        <w:rPr>
          <w:sz w:val="28"/>
          <w:szCs w:val="28"/>
          <w:lang w:val="ru-RU"/>
        </w:rPr>
      </w:pPr>
    </w:p>
    <w:p w:rsidR="003169B2" w:rsidRDefault="003169B2" w:rsidP="003169B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ежем</w:t>
      </w:r>
      <w:r w:rsidR="00217306">
        <w:rPr>
          <w:sz w:val="28"/>
          <w:szCs w:val="28"/>
          <w:lang w:val="ru-RU"/>
        </w:rPr>
        <w:t>есячное социальное пособие – 155</w:t>
      </w:r>
      <w:r>
        <w:rPr>
          <w:sz w:val="28"/>
          <w:szCs w:val="28"/>
          <w:lang w:val="ru-RU"/>
        </w:rPr>
        <w:t xml:space="preserve"> чел. на сумм</w:t>
      </w:r>
      <w:r w:rsidR="00217306">
        <w:rPr>
          <w:sz w:val="28"/>
          <w:szCs w:val="28"/>
          <w:lang w:val="ru-RU"/>
        </w:rPr>
        <w:t xml:space="preserve">у 67,4 </w:t>
      </w:r>
      <w:r>
        <w:rPr>
          <w:sz w:val="28"/>
          <w:szCs w:val="28"/>
          <w:lang w:val="ru-RU"/>
        </w:rPr>
        <w:t>тыс. рублей;</w:t>
      </w:r>
    </w:p>
    <w:p w:rsidR="003169B2" w:rsidRDefault="003169B2" w:rsidP="003169B2">
      <w:pPr>
        <w:jc w:val="both"/>
        <w:rPr>
          <w:sz w:val="28"/>
          <w:szCs w:val="28"/>
          <w:lang w:val="ru-RU"/>
        </w:rPr>
      </w:pPr>
    </w:p>
    <w:p w:rsidR="003169B2" w:rsidRDefault="003169B2" w:rsidP="003169B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единов</w:t>
      </w:r>
      <w:r w:rsidR="00217306">
        <w:rPr>
          <w:sz w:val="28"/>
          <w:szCs w:val="28"/>
          <w:lang w:val="ru-RU"/>
        </w:rPr>
        <w:t>ременное социальное пособие – 11</w:t>
      </w:r>
      <w:r>
        <w:rPr>
          <w:sz w:val="28"/>
          <w:szCs w:val="28"/>
          <w:lang w:val="ru-RU"/>
        </w:rPr>
        <w:t xml:space="preserve"> чел. на сумму </w:t>
      </w:r>
      <w:r w:rsidR="00217306">
        <w:rPr>
          <w:sz w:val="28"/>
          <w:szCs w:val="28"/>
          <w:lang w:val="ru-RU"/>
        </w:rPr>
        <w:t>2,2</w:t>
      </w:r>
      <w:r>
        <w:rPr>
          <w:sz w:val="28"/>
          <w:szCs w:val="28"/>
          <w:lang w:val="ru-RU"/>
        </w:rPr>
        <w:t xml:space="preserve"> тыс. рублей;</w:t>
      </w:r>
    </w:p>
    <w:p w:rsidR="003169B2" w:rsidRDefault="003169B2" w:rsidP="003169B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3169B2" w:rsidRDefault="003169B2" w:rsidP="003169B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социальное пособие на приобретение подгузников – 1</w:t>
      </w:r>
      <w:r w:rsidR="00217306">
        <w:rPr>
          <w:sz w:val="28"/>
          <w:szCs w:val="28"/>
          <w:lang w:val="ru-RU"/>
        </w:rPr>
        <w:t>32</w:t>
      </w:r>
      <w:r>
        <w:rPr>
          <w:sz w:val="28"/>
          <w:szCs w:val="28"/>
          <w:lang w:val="ru-RU"/>
        </w:rPr>
        <w:t xml:space="preserve"> чел. на сумму –        </w:t>
      </w:r>
      <w:r w:rsidR="00217306">
        <w:rPr>
          <w:sz w:val="28"/>
          <w:szCs w:val="28"/>
          <w:lang w:val="ru-RU"/>
        </w:rPr>
        <w:t>72,3</w:t>
      </w:r>
      <w:r>
        <w:rPr>
          <w:sz w:val="28"/>
          <w:szCs w:val="28"/>
          <w:lang w:val="ru-RU"/>
        </w:rPr>
        <w:t xml:space="preserve"> тыс. рублей; </w:t>
      </w:r>
    </w:p>
    <w:p w:rsidR="003169B2" w:rsidRDefault="003169B2" w:rsidP="003169B2">
      <w:pPr>
        <w:jc w:val="both"/>
        <w:rPr>
          <w:sz w:val="28"/>
          <w:szCs w:val="28"/>
          <w:lang w:val="ru-RU"/>
        </w:rPr>
      </w:pPr>
    </w:p>
    <w:p w:rsidR="003169B2" w:rsidRDefault="003169B2" w:rsidP="003169B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обеспечение продуктами питания детей первых двух лет жизни – </w:t>
      </w:r>
      <w:r w:rsidR="00217306">
        <w:rPr>
          <w:sz w:val="28"/>
          <w:szCs w:val="28"/>
          <w:lang w:val="ru-RU"/>
        </w:rPr>
        <w:t>17</w:t>
      </w:r>
      <w:r>
        <w:rPr>
          <w:sz w:val="28"/>
          <w:szCs w:val="28"/>
          <w:lang w:val="ru-RU"/>
        </w:rPr>
        <w:t xml:space="preserve"> чел. на сумму 6,9 тыс. рублей. </w:t>
      </w:r>
    </w:p>
    <w:p w:rsidR="003169B2" w:rsidRDefault="003169B2" w:rsidP="003169B2">
      <w:pPr>
        <w:jc w:val="both"/>
        <w:rPr>
          <w:sz w:val="28"/>
          <w:szCs w:val="28"/>
          <w:lang w:val="ru-RU"/>
        </w:rPr>
      </w:pPr>
    </w:p>
    <w:p w:rsidR="00B76413" w:rsidRPr="003169B2" w:rsidRDefault="003169B2" w:rsidP="003169B2">
      <w:pPr>
        <w:ind w:firstLine="708"/>
        <w:jc w:val="both"/>
        <w:rPr>
          <w:b/>
          <w:bCs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 счёт </w:t>
      </w:r>
      <w:proofErr w:type="gramStart"/>
      <w:r>
        <w:rPr>
          <w:sz w:val="28"/>
          <w:szCs w:val="28"/>
          <w:lang w:val="ru-RU"/>
        </w:rPr>
        <w:t>средств Фонда социальной защиты населения Министерства труда</w:t>
      </w:r>
      <w:proofErr w:type="gramEnd"/>
      <w:r>
        <w:rPr>
          <w:sz w:val="28"/>
          <w:szCs w:val="28"/>
          <w:lang w:val="ru-RU"/>
        </w:rPr>
        <w:t xml:space="preserve"> и социальной защиты Республики Беларусь в </w:t>
      </w:r>
      <w:r w:rsidR="00217306">
        <w:rPr>
          <w:sz w:val="28"/>
          <w:szCs w:val="28"/>
          <w:lang w:val="ru-RU"/>
        </w:rPr>
        <w:t>апреле</w:t>
      </w:r>
      <w:r>
        <w:rPr>
          <w:sz w:val="28"/>
          <w:szCs w:val="28"/>
          <w:lang w:val="ru-RU"/>
        </w:rPr>
        <w:t xml:space="preserve"> 2024 г.                           оказана единовременная материальная помощь </w:t>
      </w:r>
      <w:r w:rsidR="00217306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 пенсионерам в сумме  1,85  тыс. рублей.</w:t>
      </w:r>
    </w:p>
    <w:sectPr w:rsidR="00B76413" w:rsidRPr="003169B2" w:rsidSect="00A86D97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9B2"/>
    <w:rsid w:val="00217306"/>
    <w:rsid w:val="003169B2"/>
    <w:rsid w:val="00B76413"/>
    <w:rsid w:val="00F1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2101</Characters>
  <Application>Microsoft Office Word</Application>
  <DocSecurity>0</DocSecurity>
  <Lines>17</Lines>
  <Paragraphs>4</Paragraphs>
  <ScaleCrop>false</ScaleCrop>
  <Company>UTZSZ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2</cp:revision>
  <dcterms:created xsi:type="dcterms:W3CDTF">2024-05-03T05:55:00Z</dcterms:created>
  <dcterms:modified xsi:type="dcterms:W3CDTF">2024-05-03T05:55:00Z</dcterms:modified>
</cp:coreProperties>
</file>