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CF1" w:rsidRPr="00A50E8B" w:rsidRDefault="00C10554" w:rsidP="00A50E8B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50E8B">
        <w:rPr>
          <w:rFonts w:ascii="Times New Roman" w:hAnsi="Times New Roman" w:cs="Times New Roman"/>
          <w:b/>
          <w:i/>
          <w:sz w:val="30"/>
          <w:szCs w:val="30"/>
        </w:rPr>
        <w:t>Обязательства сторон по обеспечению безопасных условий работы - существенные условия Договора подряда с физическим лицом.</w:t>
      </w:r>
    </w:p>
    <w:p w:rsidR="00C10554" w:rsidRPr="00C10554" w:rsidRDefault="00C10554" w:rsidP="00BE0463">
      <w:pPr>
        <w:spacing w:line="24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E42259" w:rsidRDefault="00E42259" w:rsidP="00C1055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3C5800">
        <w:rPr>
          <w:rFonts w:ascii="Times New Roman" w:hAnsi="Times New Roman" w:cs="Times New Roman"/>
          <w:sz w:val="28"/>
          <w:szCs w:val="28"/>
        </w:rPr>
        <w:t xml:space="preserve">второе полугодие 2019 года </w:t>
      </w:r>
      <w:r>
        <w:rPr>
          <w:rFonts w:ascii="Times New Roman" w:hAnsi="Times New Roman" w:cs="Times New Roman"/>
          <w:sz w:val="28"/>
          <w:szCs w:val="28"/>
        </w:rPr>
        <w:t xml:space="preserve">в Полоцкий межрайонный отдел Департамента государственной инспекции труда поступило два сообщения о несчастных случаях на производстве, приведших к тяжелым травмам, произошедших </w:t>
      </w:r>
      <w:r w:rsidR="008864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гражданами, выполняющими работу по гражданско-правовому договору на территории заказчика</w:t>
      </w:r>
      <w:r w:rsidR="00A910B5">
        <w:rPr>
          <w:rFonts w:ascii="Times New Roman" w:hAnsi="Times New Roman" w:cs="Times New Roman"/>
          <w:sz w:val="28"/>
          <w:szCs w:val="28"/>
        </w:rPr>
        <w:t xml:space="preserve"> (юридического лица)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10B5">
        <w:rPr>
          <w:rFonts w:ascii="Times New Roman" w:hAnsi="Times New Roman" w:cs="Times New Roman"/>
          <w:sz w:val="28"/>
          <w:szCs w:val="28"/>
        </w:rPr>
        <w:t xml:space="preserve"> При проведении специальн</w:t>
      </w:r>
      <w:bookmarkStart w:id="0" w:name="_GoBack"/>
      <w:bookmarkEnd w:id="0"/>
      <w:r w:rsidR="00A910B5">
        <w:rPr>
          <w:rFonts w:ascii="Times New Roman" w:hAnsi="Times New Roman" w:cs="Times New Roman"/>
          <w:sz w:val="28"/>
          <w:szCs w:val="28"/>
        </w:rPr>
        <w:t>ого расследования приходится видеть недоумение должностных лиц заказчика: какие вопросы у инспекции труда к ним, если работа выполнялась по договору подряда</w:t>
      </w:r>
      <w:r w:rsidR="00856BC6">
        <w:rPr>
          <w:rFonts w:ascii="Times New Roman" w:hAnsi="Times New Roman" w:cs="Times New Roman"/>
          <w:sz w:val="28"/>
          <w:szCs w:val="28"/>
        </w:rPr>
        <w:t>.</w:t>
      </w:r>
      <w:r w:rsidR="00D263E2">
        <w:rPr>
          <w:rFonts w:ascii="Times New Roman" w:hAnsi="Times New Roman" w:cs="Times New Roman"/>
          <w:sz w:val="28"/>
          <w:szCs w:val="28"/>
        </w:rPr>
        <w:t xml:space="preserve"> П</w:t>
      </w:r>
      <w:r w:rsidR="00125A6E">
        <w:rPr>
          <w:rFonts w:ascii="Times New Roman" w:hAnsi="Times New Roman" w:cs="Times New Roman"/>
          <w:sz w:val="28"/>
          <w:szCs w:val="28"/>
        </w:rPr>
        <w:t xml:space="preserve">ри этом часто ссылаются на </w:t>
      </w:r>
      <w:r w:rsidR="00856BC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5A6E">
        <w:rPr>
          <w:rFonts w:ascii="Times New Roman" w:hAnsi="Times New Roman" w:cs="Times New Roman"/>
          <w:sz w:val="28"/>
          <w:szCs w:val="28"/>
        </w:rPr>
        <w:t>ст.6 Трудового Кодекса Республики Беларусь, определившей, что обязательства, возникающие на основе договоров</w:t>
      </w:r>
      <w:r w:rsidR="00FC5A2B">
        <w:rPr>
          <w:rFonts w:ascii="Times New Roman" w:hAnsi="Times New Roman" w:cs="Times New Roman"/>
          <w:sz w:val="28"/>
          <w:szCs w:val="28"/>
        </w:rPr>
        <w:t>, предусмотренных гражданским законодательством, не подпадают под действие Трудового кодекса.</w:t>
      </w:r>
    </w:p>
    <w:p w:rsidR="002C0C7A" w:rsidRPr="00BE0463" w:rsidRDefault="002C0C7A" w:rsidP="002C0C7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463">
        <w:rPr>
          <w:rFonts w:ascii="Times New Roman" w:hAnsi="Times New Roman" w:cs="Times New Roman"/>
          <w:sz w:val="28"/>
          <w:szCs w:val="28"/>
        </w:rPr>
        <w:t xml:space="preserve">Указ Президента Республики Беларусь от 06.07.2005 </w:t>
      </w:r>
      <w:r w:rsidR="00404AD2">
        <w:rPr>
          <w:rFonts w:ascii="Times New Roman" w:hAnsi="Times New Roman" w:cs="Times New Roman"/>
          <w:sz w:val="28"/>
          <w:szCs w:val="28"/>
        </w:rPr>
        <w:t>№</w:t>
      </w:r>
      <w:r w:rsidRPr="00BE0463">
        <w:rPr>
          <w:rFonts w:ascii="Times New Roman" w:hAnsi="Times New Roman" w:cs="Times New Roman"/>
          <w:sz w:val="28"/>
          <w:szCs w:val="28"/>
        </w:rPr>
        <w:t xml:space="preserve">314 "О некоторых мерах по защите прав граждан, выполняющих работу по гражданско-правовым и трудовым договорам" (далее - Указ </w:t>
      </w:r>
      <w:r w:rsidR="00404AD2">
        <w:rPr>
          <w:rFonts w:ascii="Times New Roman" w:hAnsi="Times New Roman" w:cs="Times New Roman"/>
          <w:sz w:val="28"/>
          <w:szCs w:val="28"/>
        </w:rPr>
        <w:t>№</w:t>
      </w:r>
      <w:r w:rsidRPr="00BE0463">
        <w:rPr>
          <w:rFonts w:ascii="Times New Roman" w:hAnsi="Times New Roman" w:cs="Times New Roman"/>
          <w:sz w:val="28"/>
          <w:szCs w:val="28"/>
        </w:rPr>
        <w:t xml:space="preserve">314) </w:t>
      </w:r>
      <w:r w:rsidR="00404AD2">
        <w:rPr>
          <w:rFonts w:ascii="Times New Roman" w:hAnsi="Times New Roman" w:cs="Times New Roman"/>
          <w:sz w:val="28"/>
          <w:szCs w:val="28"/>
        </w:rPr>
        <w:t>воз</w:t>
      </w:r>
      <w:r w:rsidRPr="00BE0463">
        <w:rPr>
          <w:rFonts w:ascii="Times New Roman" w:hAnsi="Times New Roman" w:cs="Times New Roman"/>
          <w:sz w:val="28"/>
          <w:szCs w:val="28"/>
        </w:rPr>
        <w:t>ложил на заказчика (юридические лица и индивидуальные предприниматели, предоставляющие работу гражданам по гражданско-правовым договорам, предметом которых является выполнение работ, оказание услуг и создание объектов интеллектуальной собственности) ряд обязаннос</w:t>
      </w:r>
      <w:r>
        <w:rPr>
          <w:rFonts w:ascii="Times New Roman" w:hAnsi="Times New Roman" w:cs="Times New Roman"/>
          <w:sz w:val="28"/>
          <w:szCs w:val="28"/>
        </w:rPr>
        <w:t>тей по охране труда</w:t>
      </w:r>
      <w:r w:rsidRPr="00BE0463">
        <w:rPr>
          <w:rFonts w:ascii="Times New Roman" w:hAnsi="Times New Roman" w:cs="Times New Roman"/>
          <w:sz w:val="28"/>
          <w:szCs w:val="28"/>
        </w:rPr>
        <w:t>:</w:t>
      </w:r>
    </w:p>
    <w:p w:rsidR="002C0C7A" w:rsidRPr="00BE0463" w:rsidRDefault="002C0C7A" w:rsidP="002C0C7A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E0463">
        <w:rPr>
          <w:rFonts w:ascii="Times New Roman" w:hAnsi="Times New Roman" w:cs="Times New Roman"/>
          <w:sz w:val="28"/>
          <w:szCs w:val="28"/>
        </w:rPr>
        <w:t>- обеспечение безопасных условий труда;</w:t>
      </w:r>
    </w:p>
    <w:p w:rsidR="002C0C7A" w:rsidRPr="00BE0463" w:rsidRDefault="002C0C7A" w:rsidP="001165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463">
        <w:rPr>
          <w:rFonts w:ascii="Times New Roman" w:hAnsi="Times New Roman" w:cs="Times New Roman"/>
          <w:sz w:val="28"/>
          <w:szCs w:val="28"/>
        </w:rPr>
        <w:t>- осуществление подготовки (обучения), инструктажа, медицинского осмотра;</w:t>
      </w:r>
    </w:p>
    <w:p w:rsidR="002C0C7A" w:rsidRPr="00BE0463" w:rsidRDefault="002C0C7A" w:rsidP="001165BA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E0463">
        <w:rPr>
          <w:rFonts w:ascii="Times New Roman" w:hAnsi="Times New Roman" w:cs="Times New Roman"/>
          <w:sz w:val="28"/>
          <w:szCs w:val="28"/>
        </w:rPr>
        <w:t>- контроль (посредством допуска к работе) состояния лиц на предмет алкогольного, наркотического или токсического опьянения (если работы выполняются на территории заказчика) и т.п.</w:t>
      </w:r>
    </w:p>
    <w:p w:rsidR="002C0C7A" w:rsidRPr="00BE0463" w:rsidRDefault="00693045" w:rsidP="0069304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</w:t>
      </w:r>
      <w:r w:rsidR="002C0C7A" w:rsidRPr="00BE0463">
        <w:rPr>
          <w:rFonts w:ascii="Times New Roman" w:hAnsi="Times New Roman" w:cs="Times New Roman"/>
          <w:sz w:val="28"/>
          <w:szCs w:val="28"/>
        </w:rPr>
        <w:t xml:space="preserve">бязанности по охране труда на работодателя возложены также и другими актами законодательства, например ст. 17 Закона Республики Беларусь от 23.06.2008 </w:t>
      </w:r>
      <w:r w:rsidR="00404AD2">
        <w:rPr>
          <w:rFonts w:ascii="Times New Roman" w:hAnsi="Times New Roman" w:cs="Times New Roman"/>
          <w:sz w:val="28"/>
          <w:szCs w:val="28"/>
        </w:rPr>
        <w:t>№</w:t>
      </w:r>
      <w:r w:rsidR="002C0C7A" w:rsidRPr="00BE0463">
        <w:rPr>
          <w:rFonts w:ascii="Times New Roman" w:hAnsi="Times New Roman" w:cs="Times New Roman"/>
          <w:sz w:val="28"/>
          <w:szCs w:val="28"/>
        </w:rPr>
        <w:t>356-З "Об охране труда" (далее - Закон об охране труда).</w:t>
      </w:r>
      <w:r w:rsidRPr="00693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Следует отметить, </w:t>
      </w:r>
      <w:r w:rsidR="002C0C7A" w:rsidRPr="00BE0463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C7A" w:rsidRPr="00BE0463">
        <w:rPr>
          <w:rFonts w:ascii="Times New Roman" w:hAnsi="Times New Roman" w:cs="Times New Roman"/>
          <w:sz w:val="28"/>
          <w:szCs w:val="28"/>
        </w:rPr>
        <w:t xml:space="preserve"> согласно ч. 3 ст. 11 Закона об охране труда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0C7A" w:rsidRPr="00BE0463">
        <w:rPr>
          <w:rFonts w:ascii="Times New Roman" w:hAnsi="Times New Roman" w:cs="Times New Roman"/>
          <w:sz w:val="28"/>
          <w:szCs w:val="28"/>
        </w:rPr>
        <w:t xml:space="preserve"> работающий по </w:t>
      </w:r>
      <w:r w:rsidR="00D84755">
        <w:rPr>
          <w:rFonts w:ascii="Times New Roman" w:hAnsi="Times New Roman" w:cs="Times New Roman"/>
          <w:sz w:val="28"/>
          <w:szCs w:val="28"/>
        </w:rPr>
        <w:t>гражданско-правовому договору</w:t>
      </w:r>
      <w:r w:rsidR="002C0C7A" w:rsidRPr="00BE0463">
        <w:rPr>
          <w:rFonts w:ascii="Times New Roman" w:hAnsi="Times New Roman" w:cs="Times New Roman"/>
          <w:sz w:val="28"/>
          <w:szCs w:val="28"/>
        </w:rPr>
        <w:t xml:space="preserve"> на территории работодателя и действующий под контролем работодателя за безопасным ведением работ (оказанием услуг) либо действующий под контролем работодателя за безопасным ведением работ (оказанием услуг) вне территории работодателя вправе отказаться от исполнения </w:t>
      </w:r>
      <w:r w:rsidR="00D84755">
        <w:rPr>
          <w:rFonts w:ascii="Times New Roman" w:hAnsi="Times New Roman" w:cs="Times New Roman"/>
          <w:sz w:val="28"/>
          <w:szCs w:val="28"/>
        </w:rPr>
        <w:t>договора</w:t>
      </w:r>
      <w:r w:rsidR="002C0C7A" w:rsidRPr="00BE0463">
        <w:rPr>
          <w:rFonts w:ascii="Times New Roman" w:hAnsi="Times New Roman" w:cs="Times New Roman"/>
          <w:sz w:val="28"/>
          <w:szCs w:val="28"/>
        </w:rPr>
        <w:t xml:space="preserve"> полностью или частично в случае, если работодателем не созданы или ненадлежащим образом созданы безопасные условия для выполнения работ (оказания услуг), предусмотренные </w:t>
      </w:r>
      <w:r w:rsidR="007B5211">
        <w:rPr>
          <w:rFonts w:ascii="Times New Roman" w:hAnsi="Times New Roman" w:cs="Times New Roman"/>
          <w:sz w:val="28"/>
          <w:szCs w:val="28"/>
        </w:rPr>
        <w:t>договором</w:t>
      </w:r>
      <w:r w:rsidR="002C0C7A" w:rsidRPr="00BE0463">
        <w:rPr>
          <w:rFonts w:ascii="Times New Roman" w:hAnsi="Times New Roman" w:cs="Times New Roman"/>
          <w:sz w:val="28"/>
          <w:szCs w:val="28"/>
        </w:rPr>
        <w:t>.</w:t>
      </w:r>
    </w:p>
    <w:p w:rsidR="00E42259" w:rsidRDefault="00D84755" w:rsidP="00BE04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отдельных положениях остановимся подробнее.</w:t>
      </w:r>
    </w:p>
    <w:p w:rsidR="00505AEF" w:rsidRDefault="00505AEF" w:rsidP="00505A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AEF">
        <w:rPr>
          <w:rFonts w:ascii="Times New Roman" w:hAnsi="Times New Roman" w:cs="Times New Roman"/>
          <w:sz w:val="28"/>
          <w:szCs w:val="28"/>
        </w:rPr>
        <w:t>Вопросы, связанные с проведением проверки знаний по вопросам охраны труда и инструктажа по охране труда, урегулированы Законом</w:t>
      </w:r>
      <w:r>
        <w:rPr>
          <w:rFonts w:ascii="Times New Roman" w:hAnsi="Times New Roman" w:cs="Times New Roman"/>
          <w:sz w:val="28"/>
          <w:szCs w:val="28"/>
        </w:rPr>
        <w:t xml:space="preserve"> об охране труда</w:t>
      </w:r>
      <w:r w:rsidRPr="00505AEF">
        <w:rPr>
          <w:rFonts w:ascii="Times New Roman" w:hAnsi="Times New Roman" w:cs="Times New Roman"/>
          <w:sz w:val="28"/>
          <w:szCs w:val="28"/>
        </w:rPr>
        <w:t xml:space="preserve"> и Инструкцией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от 28.11.2008 </w:t>
      </w:r>
      <w:r w:rsidR="00404AD2">
        <w:rPr>
          <w:rFonts w:ascii="Times New Roman" w:hAnsi="Times New Roman" w:cs="Times New Roman"/>
          <w:sz w:val="28"/>
          <w:szCs w:val="28"/>
        </w:rPr>
        <w:t>№</w:t>
      </w:r>
      <w:r w:rsidRPr="00505AEF">
        <w:rPr>
          <w:rFonts w:ascii="Times New Roman" w:hAnsi="Times New Roman" w:cs="Times New Roman"/>
          <w:sz w:val="28"/>
          <w:szCs w:val="28"/>
        </w:rPr>
        <w:t>175 (далее - Инструкция).</w:t>
      </w:r>
    </w:p>
    <w:p w:rsidR="000C3E31" w:rsidRPr="000C3E31" w:rsidRDefault="000C3E31" w:rsidP="000C3E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E31">
        <w:rPr>
          <w:rFonts w:ascii="Times New Roman" w:hAnsi="Times New Roman" w:cs="Times New Roman"/>
          <w:sz w:val="28"/>
          <w:szCs w:val="28"/>
        </w:rPr>
        <w:lastRenderedPageBreak/>
        <w:t>С лицами, работающими по гражданско-правовым договорам, проводятся соответствующие инструктажи по охране труда на общих основаниях (п. 46, 49, 54 и 56 Инструкции). При заключении гражданско-правового договора с работающим проводится вводный инструктаж. Первичный инструктаж проводится непосредственно перед выполнением работ, оказанием услуг в месте непосредственного исполнения обязанности исполнителя по договору. Внеплановый инструктаж - в случае перерыва оказания услуг более шести месяцев, нарушения исполнителем требований нормативных правовых актов по охране труда и т.д. Инструктажи регистрируются в соответствующих журналах.</w:t>
      </w:r>
    </w:p>
    <w:p w:rsidR="000C3E31" w:rsidRPr="00505AEF" w:rsidRDefault="000C3E31" w:rsidP="000C3E3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E31">
        <w:rPr>
          <w:rFonts w:ascii="Times New Roman" w:hAnsi="Times New Roman" w:cs="Times New Roman"/>
          <w:sz w:val="28"/>
          <w:szCs w:val="28"/>
        </w:rPr>
        <w:t xml:space="preserve">Работодатель обязан затребовать документы, подтверждающие прохождение работником подготовки (обучения), инструктажа, медицинского осмотра, если это необходимо для выполнения соответствующих видов работ (подп. 1.3 п. 1 Указа </w:t>
      </w:r>
      <w:r w:rsidR="00404AD2">
        <w:rPr>
          <w:rFonts w:ascii="Times New Roman" w:hAnsi="Times New Roman" w:cs="Times New Roman"/>
          <w:sz w:val="28"/>
          <w:szCs w:val="28"/>
        </w:rPr>
        <w:t>№</w:t>
      </w:r>
      <w:r w:rsidRPr="000C3E31">
        <w:rPr>
          <w:rFonts w:ascii="Times New Roman" w:hAnsi="Times New Roman" w:cs="Times New Roman"/>
          <w:sz w:val="28"/>
          <w:szCs w:val="28"/>
        </w:rPr>
        <w:t>314, ч. 4 ст. 27 Закона об охране труда).</w:t>
      </w:r>
    </w:p>
    <w:p w:rsidR="00505AEF" w:rsidRPr="00505AEF" w:rsidRDefault="00505AEF" w:rsidP="00505AE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AEF">
        <w:rPr>
          <w:rFonts w:ascii="Times New Roman" w:hAnsi="Times New Roman" w:cs="Times New Roman"/>
          <w:sz w:val="28"/>
          <w:szCs w:val="28"/>
        </w:rPr>
        <w:t>В соответствии с ч. 5 ст. 25 Закона и п. 10 Инструкции лица, работающие по гражданско-правовым договорам, проходят проверку знаний в соответствующих комиссиях для проверки знаний работающих по вопросам охраны труда, которую создает работодатель. При этом проверка знаний осуществляется в индивидуальном порядке путем устного опроса или с применением компьютерной техники в объеме требований нормативных правовых актов, технических нормативных правовых актов, локальных нормативных правовых актов, соблюдение которых входит в обязанности работающего.</w:t>
      </w:r>
    </w:p>
    <w:p w:rsidR="00505AEF" w:rsidRPr="00505AEF" w:rsidRDefault="00505AEF" w:rsidP="003770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AEF">
        <w:rPr>
          <w:rFonts w:ascii="Times New Roman" w:hAnsi="Times New Roman" w:cs="Times New Roman"/>
          <w:sz w:val="28"/>
          <w:szCs w:val="28"/>
        </w:rPr>
        <w:t>В случае</w:t>
      </w:r>
      <w:r w:rsidR="003770B2">
        <w:rPr>
          <w:rFonts w:ascii="Times New Roman" w:hAnsi="Times New Roman" w:cs="Times New Roman"/>
          <w:sz w:val="28"/>
          <w:szCs w:val="28"/>
        </w:rPr>
        <w:t>,</w:t>
      </w:r>
      <w:r w:rsidRPr="00505AEF">
        <w:rPr>
          <w:rFonts w:ascii="Times New Roman" w:hAnsi="Times New Roman" w:cs="Times New Roman"/>
          <w:sz w:val="28"/>
          <w:szCs w:val="28"/>
        </w:rPr>
        <w:t xml:space="preserve"> когда не представляется возможным создать комиссию у заказчика (работодателя), знания работающих по вопросам охраны труда проверяются в комиссиях местных исполнительных и распорядительных органов для проверки знаний по вопросам охраны труда или в комиссиях организаций соответствующего профиля деятельности (такое право закреплено в п. 12 Положения о комиссии организации для проверки знаний работающих по вопросам охраны труда, утвержденного постановлением Министерства труда и социальной защиты Республики Беларусь от 30.12.2008 </w:t>
      </w:r>
      <w:r w:rsidR="00404AD2">
        <w:rPr>
          <w:rFonts w:ascii="Times New Roman" w:hAnsi="Times New Roman" w:cs="Times New Roman"/>
          <w:sz w:val="28"/>
          <w:szCs w:val="28"/>
        </w:rPr>
        <w:t>№</w:t>
      </w:r>
      <w:r w:rsidRPr="00505AEF">
        <w:rPr>
          <w:rFonts w:ascii="Times New Roman" w:hAnsi="Times New Roman" w:cs="Times New Roman"/>
          <w:sz w:val="28"/>
          <w:szCs w:val="28"/>
        </w:rPr>
        <w:t>210 "О комиссиях для проверки знаний по вопросам охраны труда" (далее - Положение)).</w:t>
      </w:r>
    </w:p>
    <w:p w:rsidR="000C3E31" w:rsidRDefault="00505AEF" w:rsidP="00D05BE1">
      <w:pPr>
        <w:spacing w:line="240" w:lineRule="auto"/>
        <w:ind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5AEF">
        <w:rPr>
          <w:rFonts w:ascii="Times New Roman" w:hAnsi="Times New Roman" w:cs="Times New Roman"/>
          <w:sz w:val="28"/>
          <w:szCs w:val="28"/>
        </w:rPr>
        <w:t>Кроме этого, в законодательстве закреплено право прохождения работающими после окончания их обучения по вопросам охраны труда проверки знаний в соответствующих комиссиях учреждений образования (ч. 6 ст. 25 Закона, ч. 2 п. 5 Положения).</w:t>
      </w:r>
    </w:p>
    <w:p w:rsidR="000C3E31" w:rsidRDefault="000C3E31" w:rsidP="00404AD2">
      <w:pPr>
        <w:spacing w:line="240" w:lineRule="auto"/>
        <w:ind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E0463">
        <w:rPr>
          <w:rFonts w:ascii="Times New Roman" w:hAnsi="Times New Roman" w:cs="Times New Roman"/>
          <w:sz w:val="28"/>
          <w:szCs w:val="28"/>
        </w:rPr>
        <w:t>ражданину может быть предложено подтвердить свою квалификацию с целью оценки качества выполняемых работ (оказываемых услуг).</w:t>
      </w:r>
    </w:p>
    <w:p w:rsidR="00E876B5" w:rsidRPr="00BE0463" w:rsidRDefault="00392CFB" w:rsidP="00404AD2">
      <w:pPr>
        <w:spacing w:line="240" w:lineRule="auto"/>
        <w:ind w:firstLine="45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Касательно </w:t>
      </w:r>
      <w:r w:rsidR="00E876B5" w:rsidRPr="00BE0463">
        <w:rPr>
          <w:rFonts w:ascii="Times New Roman" w:hAnsi="Times New Roman" w:cs="Times New Roman"/>
          <w:sz w:val="28"/>
          <w:szCs w:val="28"/>
        </w:rPr>
        <w:t xml:space="preserve">медицинских осмотров </w:t>
      </w:r>
      <w:r>
        <w:rPr>
          <w:rFonts w:ascii="Times New Roman" w:hAnsi="Times New Roman" w:cs="Times New Roman"/>
          <w:sz w:val="28"/>
          <w:szCs w:val="28"/>
        </w:rPr>
        <w:t>следует отметить</w:t>
      </w:r>
      <w:r w:rsidR="00E876B5" w:rsidRPr="00BE0463">
        <w:rPr>
          <w:rFonts w:ascii="Times New Roman" w:hAnsi="Times New Roman" w:cs="Times New Roman"/>
          <w:sz w:val="28"/>
          <w:szCs w:val="28"/>
        </w:rPr>
        <w:t xml:space="preserve">, что </w:t>
      </w:r>
      <w:proofErr w:type="spellStart"/>
      <w:r w:rsidR="00E876B5" w:rsidRPr="00BE0463">
        <w:rPr>
          <w:rFonts w:ascii="Times New Roman" w:hAnsi="Times New Roman" w:cs="Times New Roman"/>
          <w:sz w:val="28"/>
          <w:szCs w:val="28"/>
        </w:rPr>
        <w:t>согласност</w:t>
      </w:r>
      <w:proofErr w:type="spellEnd"/>
      <w:r w:rsidR="00E876B5" w:rsidRPr="00BE0463">
        <w:rPr>
          <w:rFonts w:ascii="Times New Roman" w:hAnsi="Times New Roman" w:cs="Times New Roman"/>
          <w:sz w:val="28"/>
          <w:szCs w:val="28"/>
        </w:rPr>
        <w:t xml:space="preserve">. 12 Закона об охране труда не допускается привлечение работающих к работам, которые им противопоказаны по состоянию здоровья. </w:t>
      </w:r>
    </w:p>
    <w:p w:rsidR="00A82DB1" w:rsidRPr="00BE0463" w:rsidRDefault="00A82DB1" w:rsidP="00BE046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F5419" w:rsidRPr="008F5419" w:rsidRDefault="008F5419" w:rsidP="008F5419">
      <w:pPr>
        <w:spacing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F5419">
        <w:rPr>
          <w:rFonts w:ascii="Times New Roman" w:hAnsi="Times New Roman" w:cs="Times New Roman"/>
          <w:sz w:val="28"/>
          <w:szCs w:val="28"/>
        </w:rPr>
        <w:t>Заместитель начальника</w:t>
      </w:r>
    </w:p>
    <w:p w:rsidR="008F5419" w:rsidRPr="008F5419" w:rsidRDefault="008F5419" w:rsidP="008F5419">
      <w:pPr>
        <w:spacing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F5419">
        <w:rPr>
          <w:rFonts w:ascii="Times New Roman" w:hAnsi="Times New Roman" w:cs="Times New Roman"/>
          <w:sz w:val="28"/>
          <w:szCs w:val="28"/>
        </w:rPr>
        <w:t xml:space="preserve">Полоцкого  межрайонного отдела </w:t>
      </w:r>
    </w:p>
    <w:p w:rsidR="008F5419" w:rsidRPr="008F5419" w:rsidRDefault="008F5419" w:rsidP="008F5419">
      <w:pPr>
        <w:spacing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F5419">
        <w:rPr>
          <w:rFonts w:ascii="Times New Roman" w:hAnsi="Times New Roman" w:cs="Times New Roman"/>
          <w:sz w:val="28"/>
          <w:szCs w:val="28"/>
        </w:rPr>
        <w:t xml:space="preserve">Витебского областного управления </w:t>
      </w:r>
    </w:p>
    <w:p w:rsidR="008F5419" w:rsidRPr="008F5419" w:rsidRDefault="008F5419" w:rsidP="008F5419">
      <w:pPr>
        <w:spacing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F5419">
        <w:rPr>
          <w:rFonts w:ascii="Times New Roman" w:hAnsi="Times New Roman" w:cs="Times New Roman"/>
          <w:sz w:val="28"/>
          <w:szCs w:val="28"/>
        </w:rPr>
        <w:t xml:space="preserve">Департамента государственной инспекции труда </w:t>
      </w:r>
    </w:p>
    <w:p w:rsidR="008F5419" w:rsidRPr="008F5419" w:rsidRDefault="008F5419" w:rsidP="008F5419">
      <w:pPr>
        <w:spacing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F5419">
        <w:rPr>
          <w:rFonts w:ascii="Times New Roman" w:hAnsi="Times New Roman" w:cs="Times New Roman"/>
          <w:sz w:val="28"/>
          <w:szCs w:val="28"/>
        </w:rPr>
        <w:t>Министерства труда и социальной защиты</w:t>
      </w:r>
    </w:p>
    <w:p w:rsidR="002C0C7A" w:rsidRPr="00BE0463" w:rsidRDefault="008F5419" w:rsidP="00404AD2">
      <w:pPr>
        <w:spacing w:line="280" w:lineRule="exact"/>
        <w:contextualSpacing/>
        <w:rPr>
          <w:rFonts w:ascii="Times New Roman" w:hAnsi="Times New Roman" w:cs="Times New Roman"/>
          <w:sz w:val="28"/>
          <w:szCs w:val="28"/>
        </w:rPr>
      </w:pPr>
      <w:r w:rsidRPr="008F5419">
        <w:rPr>
          <w:rFonts w:ascii="Times New Roman" w:hAnsi="Times New Roman" w:cs="Times New Roman"/>
          <w:sz w:val="28"/>
          <w:szCs w:val="28"/>
        </w:rPr>
        <w:t>Республики Беларусь                                                            М.Н.Ларионов</w:t>
      </w:r>
    </w:p>
    <w:sectPr w:rsidR="002C0C7A" w:rsidRPr="00BE0463" w:rsidSect="00404AD2">
      <w:pgSz w:w="11906" w:h="16838"/>
      <w:pgMar w:top="851" w:right="51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characterSpacingControl w:val="doNotCompress"/>
  <w:compat/>
  <w:rsids>
    <w:rsidRoot w:val="00E876B5"/>
    <w:rsid w:val="00012141"/>
    <w:rsid w:val="00012BB3"/>
    <w:rsid w:val="000B3E11"/>
    <w:rsid w:val="000C3E31"/>
    <w:rsid w:val="000E2F5B"/>
    <w:rsid w:val="000F6CE0"/>
    <w:rsid w:val="001165BA"/>
    <w:rsid w:val="0012595E"/>
    <w:rsid w:val="00125A6E"/>
    <w:rsid w:val="00142A67"/>
    <w:rsid w:val="0014321D"/>
    <w:rsid w:val="001443CD"/>
    <w:rsid w:val="0016217E"/>
    <w:rsid w:val="00174149"/>
    <w:rsid w:val="00185368"/>
    <w:rsid w:val="0019096E"/>
    <w:rsid w:val="001A12E0"/>
    <w:rsid w:val="001B6081"/>
    <w:rsid w:val="001C5AA6"/>
    <w:rsid w:val="001C71AB"/>
    <w:rsid w:val="001E7C13"/>
    <w:rsid w:val="0020106A"/>
    <w:rsid w:val="00203629"/>
    <w:rsid w:val="00216E18"/>
    <w:rsid w:val="00223B4C"/>
    <w:rsid w:val="00237AFE"/>
    <w:rsid w:val="00244018"/>
    <w:rsid w:val="00257CF9"/>
    <w:rsid w:val="0027378E"/>
    <w:rsid w:val="00276E38"/>
    <w:rsid w:val="00295B0C"/>
    <w:rsid w:val="002C0C7A"/>
    <w:rsid w:val="002D4EFF"/>
    <w:rsid w:val="00301FBA"/>
    <w:rsid w:val="00314811"/>
    <w:rsid w:val="00320B5C"/>
    <w:rsid w:val="00336A20"/>
    <w:rsid w:val="0035054A"/>
    <w:rsid w:val="003573FB"/>
    <w:rsid w:val="003649A2"/>
    <w:rsid w:val="003770B2"/>
    <w:rsid w:val="00385B30"/>
    <w:rsid w:val="00392CFB"/>
    <w:rsid w:val="00396284"/>
    <w:rsid w:val="003A1793"/>
    <w:rsid w:val="003C2FA1"/>
    <w:rsid w:val="003C5800"/>
    <w:rsid w:val="003D5CBF"/>
    <w:rsid w:val="00404AD2"/>
    <w:rsid w:val="004070C2"/>
    <w:rsid w:val="00433119"/>
    <w:rsid w:val="0044053E"/>
    <w:rsid w:val="00444D18"/>
    <w:rsid w:val="00466252"/>
    <w:rsid w:val="00480550"/>
    <w:rsid w:val="00483E0E"/>
    <w:rsid w:val="00483FEF"/>
    <w:rsid w:val="004B47A3"/>
    <w:rsid w:val="004B6A5C"/>
    <w:rsid w:val="004C67C5"/>
    <w:rsid w:val="004D197D"/>
    <w:rsid w:val="004D3341"/>
    <w:rsid w:val="004D61CC"/>
    <w:rsid w:val="004F40FE"/>
    <w:rsid w:val="004F6FFE"/>
    <w:rsid w:val="00505AEF"/>
    <w:rsid w:val="00512979"/>
    <w:rsid w:val="00516D93"/>
    <w:rsid w:val="00534B62"/>
    <w:rsid w:val="00537DB6"/>
    <w:rsid w:val="00550DAB"/>
    <w:rsid w:val="00583F4D"/>
    <w:rsid w:val="005875AA"/>
    <w:rsid w:val="005944AD"/>
    <w:rsid w:val="005A06BB"/>
    <w:rsid w:val="005A3FE9"/>
    <w:rsid w:val="005C3D84"/>
    <w:rsid w:val="005D174A"/>
    <w:rsid w:val="005D2D3B"/>
    <w:rsid w:val="005E115A"/>
    <w:rsid w:val="005E6987"/>
    <w:rsid w:val="005F27BC"/>
    <w:rsid w:val="006158E3"/>
    <w:rsid w:val="00647DDD"/>
    <w:rsid w:val="00686E97"/>
    <w:rsid w:val="00693045"/>
    <w:rsid w:val="006A21F1"/>
    <w:rsid w:val="007130A8"/>
    <w:rsid w:val="00730721"/>
    <w:rsid w:val="007319EC"/>
    <w:rsid w:val="00755FCD"/>
    <w:rsid w:val="007A00D3"/>
    <w:rsid w:val="007A5A3C"/>
    <w:rsid w:val="007B5211"/>
    <w:rsid w:val="007D1370"/>
    <w:rsid w:val="007F2BD1"/>
    <w:rsid w:val="007F4036"/>
    <w:rsid w:val="00803DCE"/>
    <w:rsid w:val="00812B82"/>
    <w:rsid w:val="00821C1E"/>
    <w:rsid w:val="00824638"/>
    <w:rsid w:val="008251AA"/>
    <w:rsid w:val="00833C7C"/>
    <w:rsid w:val="00850021"/>
    <w:rsid w:val="00856BC6"/>
    <w:rsid w:val="0088141E"/>
    <w:rsid w:val="0088646D"/>
    <w:rsid w:val="008F191D"/>
    <w:rsid w:val="008F5419"/>
    <w:rsid w:val="00902812"/>
    <w:rsid w:val="00924A06"/>
    <w:rsid w:val="009349F8"/>
    <w:rsid w:val="00952C4A"/>
    <w:rsid w:val="00955C78"/>
    <w:rsid w:val="00962F01"/>
    <w:rsid w:val="00982DEC"/>
    <w:rsid w:val="00997064"/>
    <w:rsid w:val="009A372A"/>
    <w:rsid w:val="009B7471"/>
    <w:rsid w:val="00A01B65"/>
    <w:rsid w:val="00A0280E"/>
    <w:rsid w:val="00A36A98"/>
    <w:rsid w:val="00A50E8B"/>
    <w:rsid w:val="00A72D57"/>
    <w:rsid w:val="00A82DB1"/>
    <w:rsid w:val="00A910B5"/>
    <w:rsid w:val="00AC6170"/>
    <w:rsid w:val="00AC74C8"/>
    <w:rsid w:val="00AD5F4C"/>
    <w:rsid w:val="00AD6EC4"/>
    <w:rsid w:val="00B4035D"/>
    <w:rsid w:val="00B64D05"/>
    <w:rsid w:val="00B93955"/>
    <w:rsid w:val="00BD1EE6"/>
    <w:rsid w:val="00BE038F"/>
    <w:rsid w:val="00BE0463"/>
    <w:rsid w:val="00BF1815"/>
    <w:rsid w:val="00BF45BC"/>
    <w:rsid w:val="00C10554"/>
    <w:rsid w:val="00C247D4"/>
    <w:rsid w:val="00C4129A"/>
    <w:rsid w:val="00C57CF1"/>
    <w:rsid w:val="00C84AF8"/>
    <w:rsid w:val="00C868C7"/>
    <w:rsid w:val="00CA334A"/>
    <w:rsid w:val="00CA7200"/>
    <w:rsid w:val="00CC6E3D"/>
    <w:rsid w:val="00D05BE1"/>
    <w:rsid w:val="00D062C3"/>
    <w:rsid w:val="00D263E2"/>
    <w:rsid w:val="00D35FE2"/>
    <w:rsid w:val="00D40E2A"/>
    <w:rsid w:val="00D55E4E"/>
    <w:rsid w:val="00D669CC"/>
    <w:rsid w:val="00D84755"/>
    <w:rsid w:val="00D8686A"/>
    <w:rsid w:val="00D949B2"/>
    <w:rsid w:val="00DB5222"/>
    <w:rsid w:val="00DB6F43"/>
    <w:rsid w:val="00DC04F8"/>
    <w:rsid w:val="00DC1008"/>
    <w:rsid w:val="00DC3A27"/>
    <w:rsid w:val="00DF020E"/>
    <w:rsid w:val="00DF5EC0"/>
    <w:rsid w:val="00E118B2"/>
    <w:rsid w:val="00E14CFE"/>
    <w:rsid w:val="00E42259"/>
    <w:rsid w:val="00E830A4"/>
    <w:rsid w:val="00E876B5"/>
    <w:rsid w:val="00E94773"/>
    <w:rsid w:val="00EA2310"/>
    <w:rsid w:val="00ED54D3"/>
    <w:rsid w:val="00EE0BC7"/>
    <w:rsid w:val="00EE165C"/>
    <w:rsid w:val="00FA4156"/>
    <w:rsid w:val="00FB2AFB"/>
    <w:rsid w:val="00FC5A2B"/>
    <w:rsid w:val="00FF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8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82DB1"/>
  </w:style>
  <w:style w:type="character" w:customStyle="1" w:styleId="fake-non-breaking-space">
    <w:name w:val="fake-non-breaking-space"/>
    <w:basedOn w:val="a0"/>
    <w:rsid w:val="00A82DB1"/>
  </w:style>
  <w:style w:type="character" w:customStyle="1" w:styleId="colorff00ff">
    <w:name w:val="color__ff00ff"/>
    <w:basedOn w:val="a0"/>
    <w:rsid w:val="00A82DB1"/>
  </w:style>
  <w:style w:type="character" w:styleId="a3">
    <w:name w:val="Emphasis"/>
    <w:basedOn w:val="a0"/>
    <w:uiPriority w:val="20"/>
    <w:qFormat/>
    <w:rsid w:val="00A82DB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A82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A82DB1"/>
  </w:style>
  <w:style w:type="character" w:customStyle="1" w:styleId="fake-non-breaking-space">
    <w:name w:val="fake-non-breaking-space"/>
    <w:basedOn w:val="a0"/>
    <w:rsid w:val="00A82DB1"/>
  </w:style>
  <w:style w:type="character" w:customStyle="1" w:styleId="colorff00ff">
    <w:name w:val="color__ff00ff"/>
    <w:basedOn w:val="a0"/>
    <w:rsid w:val="00A82DB1"/>
  </w:style>
  <w:style w:type="character" w:styleId="a3">
    <w:name w:val="Emphasis"/>
    <w:basedOn w:val="a0"/>
    <w:uiPriority w:val="20"/>
    <w:qFormat/>
    <w:rsid w:val="00A82DB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8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111</cp:lastModifiedBy>
  <cp:revision>2</cp:revision>
  <cp:lastPrinted>2020-01-30T12:05:00Z</cp:lastPrinted>
  <dcterms:created xsi:type="dcterms:W3CDTF">2020-01-31T05:15:00Z</dcterms:created>
  <dcterms:modified xsi:type="dcterms:W3CDTF">2020-01-31T05:15:00Z</dcterms:modified>
</cp:coreProperties>
</file>