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FD" w:rsidRDefault="00B356FD" w:rsidP="00B356F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3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 о состоянии производственного травматизма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356FD" w:rsidRDefault="00B356FD" w:rsidP="00B356F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3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3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итогам работы за I квартал 2023 года</w:t>
      </w:r>
    </w:p>
    <w:p w:rsidR="00B356FD" w:rsidRPr="008236A3" w:rsidRDefault="00B356FD" w:rsidP="00B356F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 проведению мероприятия «Неделя нулевого травматизма»</w:t>
      </w:r>
    </w:p>
    <w:p w:rsidR="00B356FD" w:rsidRPr="008236A3" w:rsidRDefault="00B356FD" w:rsidP="00B356F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FD" w:rsidRPr="00B356FD" w:rsidRDefault="00B356FD" w:rsidP="00B356FD">
      <w:pPr>
        <w:shd w:val="clear" w:color="auto" w:fill="FFFFFF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3EBC">
        <w:rPr>
          <w:rStyle w:val="a3"/>
          <w:rFonts w:ascii="Times New Roman" w:hAnsi="Times New Roman" w:cs="Times New Roman"/>
          <w:color w:val="111C4A"/>
          <w:sz w:val="27"/>
          <w:szCs w:val="27"/>
          <w:bdr w:val="none" w:sz="0" w:space="0" w:color="auto" w:frame="1"/>
        </w:rPr>
        <w:t>С</w:t>
      </w:r>
      <w:r>
        <w:rPr>
          <w:kern w:val="36"/>
          <w:sz w:val="28"/>
          <w:szCs w:val="28"/>
        </w:rPr>
        <w:t xml:space="preserve">  </w:t>
      </w:r>
      <w:r w:rsidRPr="00C632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15 по 21 мая  на территории Миорского района проводится мероприятие «Неделя нулевого травматизма»</w:t>
      </w:r>
      <w:r>
        <w:rPr>
          <w:kern w:val="36"/>
          <w:sz w:val="28"/>
          <w:szCs w:val="28"/>
        </w:rPr>
        <w:t xml:space="preserve">, </w:t>
      </w:r>
      <w:r w:rsidRPr="00B356F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объединяющая безопасность, гигиену труда и благополучие работников на всех уровнях производства. Мероприятие является дополнительным мероприятием к ежедневной работе и эффективным способом контроля за соблюдением законодательства об охране</w:t>
      </w:r>
      <w:r w:rsidRPr="00B356FD">
        <w:rPr>
          <w:rStyle w:val="a3"/>
          <w:rFonts w:ascii="Times New Roman" w:hAnsi="Times New Roman" w:cs="Times New Roman"/>
          <w:b w:val="0"/>
          <w:color w:val="111C4A"/>
          <w:sz w:val="28"/>
          <w:szCs w:val="28"/>
          <w:bdr w:val="none" w:sz="0" w:space="0" w:color="auto" w:frame="1"/>
        </w:rPr>
        <w:t xml:space="preserve"> труда.</w:t>
      </w:r>
    </w:p>
    <w:p w:rsidR="00B356FD" w:rsidRDefault="00B356FD" w:rsidP="00B356FD">
      <w:pPr>
        <w:shd w:val="clear" w:color="auto" w:fill="FFFFFF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нулевого травматизма проводится с целью повышения безопасности, улучшения гигиены и условий труда, предотвращения случаев производственного травматизма в организации путем оперативного выявления нарушений требований охраны труда и применения мер по их устранению.</w:t>
      </w:r>
    </w:p>
    <w:p w:rsidR="00B356FD" w:rsidRPr="00C632DB" w:rsidRDefault="00B356FD" w:rsidP="00B356FD">
      <w:pPr>
        <w:shd w:val="clear" w:color="auto" w:fill="FFFFFF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проведения Недели нулевого травматизма являются:</w:t>
      </w:r>
    </w:p>
    <w:p w:rsidR="00B356FD" w:rsidRPr="0042406E" w:rsidRDefault="00B356FD" w:rsidP="00B356FD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жизни работника и его здоровье;</w:t>
      </w:r>
    </w:p>
    <w:p w:rsidR="00B356FD" w:rsidRDefault="00B356FD" w:rsidP="00B356FD">
      <w:pPr>
        <w:pStyle w:val="a4"/>
        <w:numPr>
          <w:ilvl w:val="0"/>
          <w:numId w:val="1"/>
        </w:numPr>
        <w:shd w:val="clear" w:color="auto" w:fill="FFFFFF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руководителей и каждого работника за безопасность и соблюдение требований по охране труда;</w:t>
      </w:r>
    </w:p>
    <w:p w:rsidR="00B356FD" w:rsidRDefault="00B356FD" w:rsidP="00B356FD">
      <w:pPr>
        <w:pStyle w:val="a4"/>
        <w:numPr>
          <w:ilvl w:val="0"/>
          <w:numId w:val="1"/>
        </w:numPr>
        <w:shd w:val="clear" w:color="auto" w:fill="FFFFFF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Вовлечение работников организации в обеспечение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условий и охраны труда.</w:t>
      </w:r>
    </w:p>
    <w:p w:rsidR="00B356FD" w:rsidRDefault="00B356FD" w:rsidP="00B356FD">
      <w:pPr>
        <w:pStyle w:val="a4"/>
        <w:numPr>
          <w:ilvl w:val="0"/>
          <w:numId w:val="1"/>
        </w:numPr>
        <w:shd w:val="clear" w:color="auto" w:fill="FFFFFF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 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рисками на производстве.</w:t>
      </w:r>
    </w:p>
    <w:p w:rsidR="00B356FD" w:rsidRPr="008236A3" w:rsidRDefault="00B356FD" w:rsidP="00B356FD">
      <w:pPr>
        <w:pStyle w:val="a4"/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Недели нулевого травматизма – не допустить ни одного случая производственного травматизма в период проведения мероприятия.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Мееждународной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труда, более 2,3 млн. человек в год лишаются жизни из-за несчастных случаев на производстве. Около 313 млн. работников ежегодно становятся инвалидами в результате производственного травматизма и еще 160 млн. теряют здоровье из-за профзаболеваний.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оперативным данным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Витебской области за I квартал 2023 года общее количество несчастных случаев на производстве составило 49 случаев, как и за аналогичный период 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 В том числе за данный отчётный период в результате произошедших несчастных случаев на производстве в организациях Витебской области погиб 1 работник (за 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логичный период 2022 года - 4). В организациях Миорского района в январе-марте 2023 года несчастных случаев на производстве, в том числе со смертельным исходом, не допущено.  .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на территории Миорского района был зарегистрирован 1 смертельный случай. Так, 17 июня 2022 года при выполнении земляных работ смертельно травмирован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Миорского ПМС. Специальным расследованием установлено, что рабочий нарушил локальные правовые акты, приблизился к работающей ковшевой части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экскаватора-дреноукладчика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результате захвата двигавшимся ковшом получил травмы несовместимые с жизнью.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2022 году на территории Миорского района произошло 3 несчастных случая с работниками, относящиеся к производственным.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 падении с высоты  получили травмы оператор машинного доения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контролер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ММПЗ-группп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результате ДТП  пострадали водитель и фельдшер отделения скорой медицинской помощи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Дисненской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больницы сестринского ухода.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характерными причинами несчастных случаев на производстве являются: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руководителями и специалистами обязанностей по охране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потерпевшим трудовой и производственной дисциплины,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струкций по охране труда;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безопасности труда другими 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проектной документации;</w:t>
      </w:r>
    </w:p>
    <w:p w:rsidR="00B356FD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дорожн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движения другим лицом</w:t>
      </w:r>
      <w:r w:rsidRPr="008236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6FD" w:rsidRPr="008236A3" w:rsidRDefault="00B356FD" w:rsidP="00B356F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неосторожность</w:t>
      </w:r>
      <w:r w:rsidRPr="00823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6FD" w:rsidRDefault="00B356FD" w:rsidP="00B356FD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труда для работника – единственный способ сохранить жизнь, здоровье и трудоспособность. </w:t>
      </w:r>
      <w:r w:rsidRPr="005D3EBC">
        <w:rPr>
          <w:rFonts w:ascii="Times New Roman" w:hAnsi="Times New Roman" w:cs="Times New Roman"/>
          <w:color w:val="000000"/>
          <w:sz w:val="28"/>
          <w:szCs w:val="28"/>
        </w:rPr>
        <w:t>Труд в безопасных и здоровых условиях на рабочих местах требует достаточного запаса знаний и умений по современным методам организации безопасного труда.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трудовой деятельности все должны стремиться к Нулевому травматизму. Эта работа должна начинаться уже до рабочего </w:t>
      </w:r>
      <w:r>
        <w:rPr>
          <w:rFonts w:ascii="Times New Roman" w:hAnsi="Times New Roman" w:cs="Times New Roman"/>
          <w:sz w:val="28"/>
          <w:szCs w:val="28"/>
        </w:rPr>
        <w:t>места, с образования, семьи и общества.</w:t>
      </w:r>
    </w:p>
    <w:p w:rsidR="00B356FD" w:rsidRDefault="00B356FD" w:rsidP="00B356FD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помнить, что  самая веская причина, чтобы работать безопасно – мы нужны своим близким и нас ждут дома живыми и здоровыми!</w:t>
      </w:r>
    </w:p>
    <w:p w:rsidR="00B356FD" w:rsidRDefault="00B356FD" w:rsidP="00B356FD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44795" w:rsidRDefault="00544795"/>
    <w:sectPr w:rsidR="00544795" w:rsidSect="0054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94352"/>
    <w:multiLevelType w:val="hybridMultilevel"/>
    <w:tmpl w:val="561A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56FD"/>
    <w:rsid w:val="00544795"/>
    <w:rsid w:val="00984C66"/>
    <w:rsid w:val="00A30815"/>
    <w:rsid w:val="00B356FD"/>
    <w:rsid w:val="00DE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6FD"/>
    <w:rPr>
      <w:b/>
      <w:bCs/>
    </w:rPr>
  </w:style>
  <w:style w:type="paragraph" w:styleId="a4">
    <w:name w:val="List Paragraph"/>
    <w:basedOn w:val="a"/>
    <w:uiPriority w:val="34"/>
    <w:qFormat/>
    <w:rsid w:val="00B35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Company>UTZSZ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2023-05-15T05:48:00Z</dcterms:created>
  <dcterms:modified xsi:type="dcterms:W3CDTF">2023-05-15T05:51:00Z</dcterms:modified>
</cp:coreProperties>
</file>