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40" w:rsidRDefault="00480840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МИОРСКОГО РАЙОННОГО ИСПОЛНИТЕЛЬНОГО КОМИТЕТА</w:t>
      </w:r>
    </w:p>
    <w:p w:rsidR="00480840" w:rsidRDefault="00480840">
      <w:pPr>
        <w:pStyle w:val="newncpi"/>
        <w:ind w:firstLine="0"/>
        <w:jc w:val="center"/>
      </w:pPr>
      <w:r>
        <w:rPr>
          <w:rStyle w:val="datepr"/>
        </w:rPr>
        <w:t>11 ноября 2023 г.</w:t>
      </w:r>
      <w:r>
        <w:rPr>
          <w:rStyle w:val="number"/>
        </w:rPr>
        <w:t xml:space="preserve"> № 917</w:t>
      </w:r>
    </w:p>
    <w:p w:rsidR="00480840" w:rsidRDefault="00480840">
      <w:pPr>
        <w:pStyle w:val="titlencpi"/>
      </w:pPr>
      <w:r>
        <w:t>О создании комиссии</w:t>
      </w:r>
    </w:p>
    <w:p w:rsidR="00480840" w:rsidRDefault="00480840">
      <w:pPr>
        <w:pStyle w:val="changei"/>
      </w:pPr>
      <w:r>
        <w:t>Изменения и дополнения:</w:t>
      </w:r>
    </w:p>
    <w:p w:rsidR="00480840" w:rsidRDefault="00480840">
      <w:pPr>
        <w:pStyle w:val="changeadd"/>
      </w:pPr>
      <w:r>
        <w:t>Решение Миорского районного исполнительного комитета от 21 марта 2024 г. № 237 &lt;R92400237260&gt;;</w:t>
      </w:r>
    </w:p>
    <w:p w:rsidR="00480840" w:rsidRDefault="00480840">
      <w:pPr>
        <w:pStyle w:val="changeadd"/>
      </w:pPr>
      <w:r>
        <w:t>Решение Миорского районного исполнительного комитета от 26 апреля 2024 г. № 318 &lt;R92400318260&gt;;</w:t>
      </w:r>
    </w:p>
    <w:p w:rsidR="00480840" w:rsidRDefault="00480840">
      <w:pPr>
        <w:pStyle w:val="changeadd"/>
      </w:pPr>
      <w:r>
        <w:t>Решение Миорского районного исполнительного комитета от 26 июля 2024 г. № 607 &lt;R92400607260&gt;;</w:t>
      </w:r>
    </w:p>
    <w:p w:rsidR="00480840" w:rsidRDefault="00480840">
      <w:pPr>
        <w:pStyle w:val="changeadd"/>
      </w:pPr>
      <w:r>
        <w:t>Решение Миорского районного исполнительного комитета от 28 февраля 2025 г. № 148 &lt;R92500148260&gt;;</w:t>
      </w:r>
    </w:p>
    <w:p w:rsidR="00480840" w:rsidRDefault="00480840">
      <w:pPr>
        <w:pStyle w:val="changeadd"/>
      </w:pPr>
      <w:r>
        <w:t>Решение Миорского районного исполнительного комитета от 26 апреля 2025 г. № 353 &lt;R92500353260&gt;;</w:t>
      </w:r>
    </w:p>
    <w:p w:rsidR="00480840" w:rsidRDefault="00480840">
      <w:pPr>
        <w:pStyle w:val="changeadd"/>
      </w:pPr>
      <w:r>
        <w:t>Решение Миорского районного исполнительного комитета от 8 сентября 2025 г. № 731 &lt;R92500731260&gt;</w:t>
      </w:r>
    </w:p>
    <w:p w:rsidR="00480840" w:rsidRDefault="00480840">
      <w:pPr>
        <w:pStyle w:val="newncpi"/>
      </w:pPr>
      <w:r>
        <w:t> </w:t>
      </w:r>
    </w:p>
    <w:p w:rsidR="00480840" w:rsidRDefault="00480840">
      <w:pPr>
        <w:pStyle w:val="preamble"/>
      </w:pPr>
      <w:proofErr w:type="gramStart"/>
      <w:r>
        <w:t>На основании части четвертой пункта 4 Декрета Президента Республики Беларусь от 2 апреля 2015 г. № 3 «О содействии занятости населения», пункта 2 постановления Совета Министров Республики Беларусь от 31 марта 2018 г. № 240 «Об утверждении Примерного положения о постоянно действующей комиссии по координации работы по содействию занятости населения» Миорский районный исполнительный комитет РЕШИЛ:</w:t>
      </w:r>
      <w:proofErr w:type="gramEnd"/>
    </w:p>
    <w:p w:rsidR="00480840" w:rsidRDefault="00480840">
      <w:pPr>
        <w:pStyle w:val="point"/>
      </w:pPr>
      <w:r>
        <w:t>1. Создать постоянно действующую комиссию по координации работы по содействию занятости населения Миорского района в следующем составе:</w:t>
      </w:r>
    </w:p>
    <w:p w:rsidR="00480840" w:rsidRDefault="0048084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85"/>
        <w:gridCol w:w="7381"/>
      </w:tblGrid>
      <w:tr w:rsidR="00480840">
        <w:trPr>
          <w:trHeight w:val="2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line="20" w:lineRule="atLeast"/>
            </w:pPr>
            <w:r>
              <w:t>Драбо</w:t>
            </w:r>
            <w:r>
              <w:br/>
              <w:t>Валерий Анатольевич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line="20" w:lineRule="atLeast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line="20" w:lineRule="atLeast"/>
            </w:pPr>
            <w:r>
              <w:t>председатель Миорского районного Совета депутатов (председатель комиссии)*;</w:t>
            </w:r>
          </w:p>
        </w:tc>
      </w:tr>
      <w:tr w:rsidR="00480840">
        <w:trPr>
          <w:trHeight w:val="2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Жук</w:t>
            </w:r>
            <w:r>
              <w:br/>
              <w:t>Александр Иванович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заместитель председателя Миорского районного исполнительного комитета (далее – райисполком) (заместитель председателя комиссии);</w:t>
            </w:r>
          </w:p>
        </w:tc>
      </w:tr>
      <w:tr w:rsidR="00480840">
        <w:trPr>
          <w:trHeight w:val="2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Пуйша</w:t>
            </w:r>
            <w:r>
              <w:br/>
              <w:t>Андрей Иванович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заместитель председателя Миорского районного исполнительного комитета (заместитель председателя комиссии);</w:t>
            </w:r>
          </w:p>
        </w:tc>
      </w:tr>
      <w:tr w:rsidR="00480840">
        <w:trPr>
          <w:trHeight w:val="2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Федукович</w:t>
            </w:r>
            <w:r>
              <w:br/>
              <w:t>Ольга Васильевна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делопроизводитель государственного учреждения «Территориальный центр социального обслуживания населения Миорского района» (секретарь комиссии);</w:t>
            </w:r>
          </w:p>
        </w:tc>
      </w:tr>
      <w:tr w:rsidR="00480840">
        <w:trPr>
          <w:trHeight w:val="2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  <w:jc w:val="center"/>
            </w:pPr>
            <w:r>
              <w:t>Члены комиссии:</w:t>
            </w:r>
          </w:p>
        </w:tc>
      </w:tr>
      <w:tr w:rsidR="00480840">
        <w:trPr>
          <w:trHeight w:val="2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Батарчук</w:t>
            </w:r>
            <w:r>
              <w:br/>
              <w:t>Лилиана Аркадьевна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заместитель директора государственного учреждения «Территориальный центр социального обслуживания населения Миорского района»;</w:t>
            </w:r>
          </w:p>
        </w:tc>
      </w:tr>
      <w:tr w:rsidR="00480840">
        <w:trPr>
          <w:trHeight w:val="2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Белько</w:t>
            </w:r>
            <w:r>
              <w:br/>
              <w:t>Вячеслав Анатольевич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начальник управления по труду, занятости и социальной защите райисполкома;</w:t>
            </w:r>
          </w:p>
        </w:tc>
      </w:tr>
      <w:tr w:rsidR="00480840">
        <w:trPr>
          <w:trHeight w:val="2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Густова</w:t>
            </w:r>
            <w:r>
              <w:br/>
              <w:t>Наталья Геннадьевна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начальник отдела организационно-кадровой работы райисполкома;</w:t>
            </w:r>
          </w:p>
        </w:tc>
      </w:tr>
      <w:tr w:rsidR="00480840">
        <w:trPr>
          <w:trHeight w:val="2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lastRenderedPageBreak/>
              <w:t>Кашкур</w:t>
            </w:r>
            <w:r>
              <w:br/>
              <w:t>Владислав Чеславович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начальник отдела по образованию райисполкома;</w:t>
            </w:r>
          </w:p>
        </w:tc>
      </w:tr>
      <w:tr w:rsidR="00480840">
        <w:trPr>
          <w:trHeight w:val="2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Малявко</w:t>
            </w:r>
            <w:r>
              <w:br/>
              <w:t>Валентина Михайловна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заместитель начальника инспекции – начальник управления по работе с плательщиками по Миорскому району инспекции Министерства по налогам и сборам Республики Беларусь по Полоцкому району*;</w:t>
            </w:r>
          </w:p>
        </w:tc>
      </w:tr>
      <w:tr w:rsidR="00480840">
        <w:trPr>
          <w:trHeight w:val="2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Панин</w:t>
            </w:r>
            <w:r>
              <w:br/>
              <w:t>Андрей Валерьевич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начальник отдела внутренних дел райисполкома;</w:t>
            </w:r>
          </w:p>
        </w:tc>
      </w:tr>
      <w:tr w:rsidR="00480840">
        <w:trPr>
          <w:trHeight w:val="2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Подява</w:t>
            </w:r>
            <w:r>
              <w:br/>
              <w:t xml:space="preserve">Оксана Айваровна 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заведующий сектором культуры райисполкома;</w:t>
            </w:r>
          </w:p>
        </w:tc>
      </w:tr>
      <w:tr w:rsidR="00480840">
        <w:trPr>
          <w:trHeight w:val="2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Рынкевич</w:t>
            </w:r>
            <w:r>
              <w:br/>
              <w:t>Андрей Валентинович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начальник отдела занятости и социально-трудовых отношений управления по труду, занятости и социальной защите райисполкома;</w:t>
            </w:r>
          </w:p>
        </w:tc>
      </w:tr>
      <w:tr w:rsidR="00480840">
        <w:trPr>
          <w:trHeight w:val="20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Яковлева</w:t>
            </w:r>
            <w:r>
              <w:br/>
              <w:t>Елена Владимировна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spiski"/>
              <w:spacing w:before="120" w:line="20" w:lineRule="atLeast"/>
            </w:pPr>
            <w:r>
              <w:t>главный специалист управления по труду, занятости и социальной защите райисполкома.</w:t>
            </w:r>
          </w:p>
        </w:tc>
      </w:tr>
    </w:tbl>
    <w:p w:rsidR="00480840" w:rsidRDefault="00480840">
      <w:pPr>
        <w:pStyle w:val="snoskiline"/>
      </w:pPr>
      <w:r>
        <w:t>______________________________</w:t>
      </w:r>
    </w:p>
    <w:p w:rsidR="00480840" w:rsidRDefault="00480840">
      <w:pPr>
        <w:pStyle w:val="snoski"/>
        <w:spacing w:after="240"/>
      </w:pPr>
      <w:r>
        <w:t>* С их согласия.</w:t>
      </w:r>
    </w:p>
    <w:p w:rsidR="00480840" w:rsidRDefault="00480840">
      <w:pPr>
        <w:pStyle w:val="point"/>
      </w:pPr>
      <w:r>
        <w:t>2. Утвердить Положение о постоянно действующей комиссии по координации работы по содействию занятости населения Миорского района (прилагается).</w:t>
      </w:r>
    </w:p>
    <w:p w:rsidR="00480840" w:rsidRDefault="00480840">
      <w:pPr>
        <w:pStyle w:val="point"/>
      </w:pPr>
      <w:r>
        <w:t>3. Признать утратившими силу:</w:t>
      </w:r>
    </w:p>
    <w:p w:rsidR="00480840" w:rsidRDefault="00480840">
      <w:pPr>
        <w:pStyle w:val="newncpi"/>
      </w:pPr>
      <w:r>
        <w:t>решение Миорского районного исполнительного комитета от 4 ноября 2021 г. № 903 «О создании комиссии»;</w:t>
      </w:r>
    </w:p>
    <w:p w:rsidR="00480840" w:rsidRDefault="00480840">
      <w:pPr>
        <w:pStyle w:val="newncpi"/>
      </w:pPr>
      <w:r>
        <w:t>решение Миорского районного исполнительного комитета от 24 июня 2022 г. № 470 «Об изменении решения Миорского районного исполнительного комитета от 4 ноября 2021 г. № 903»;</w:t>
      </w:r>
    </w:p>
    <w:p w:rsidR="00480840" w:rsidRDefault="00480840">
      <w:pPr>
        <w:pStyle w:val="newncpi"/>
      </w:pPr>
      <w:r>
        <w:t>решение Миорского районного исполнительного комитета от 7 апреля 2023 г. № 287 «Об изменении решения Миорского районного исполнительного комитета от 4 ноября 2021 г. № 903».</w:t>
      </w:r>
    </w:p>
    <w:p w:rsidR="00480840" w:rsidRDefault="00480840">
      <w:pPr>
        <w:pStyle w:val="point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заместителей председателя Миорского районного исполнительного комитета по направлениям деятельности.</w:t>
      </w:r>
    </w:p>
    <w:p w:rsidR="00480840" w:rsidRDefault="0048084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48084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840" w:rsidRDefault="00480840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840" w:rsidRDefault="00480840">
            <w:pPr>
              <w:pStyle w:val="newncpi0"/>
              <w:jc w:val="right"/>
            </w:pPr>
            <w:r>
              <w:rPr>
                <w:rStyle w:val="pers"/>
              </w:rPr>
              <w:t>С.О.Семёнычев</w:t>
            </w:r>
          </w:p>
        </w:tc>
      </w:tr>
      <w:tr w:rsidR="0048084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840" w:rsidRDefault="0048084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840" w:rsidRDefault="00480840">
            <w:pPr>
              <w:pStyle w:val="newncpi0"/>
              <w:jc w:val="right"/>
            </w:pPr>
            <w:r>
              <w:t> </w:t>
            </w:r>
          </w:p>
        </w:tc>
      </w:tr>
      <w:tr w:rsidR="0048084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840" w:rsidRDefault="00480840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 – начальник управления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80840" w:rsidRDefault="00480840">
            <w:pPr>
              <w:pStyle w:val="newncpi0"/>
              <w:jc w:val="right"/>
            </w:pPr>
            <w:r>
              <w:rPr>
                <w:rStyle w:val="pers"/>
              </w:rPr>
              <w:t>Н.М.Бродницкая</w:t>
            </w:r>
          </w:p>
        </w:tc>
      </w:tr>
    </w:tbl>
    <w:p w:rsidR="00480840" w:rsidRDefault="0048084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48084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capu1"/>
            </w:pPr>
            <w:r>
              <w:t>УТВЕРЖДЕНО</w:t>
            </w:r>
          </w:p>
          <w:p w:rsidR="00480840" w:rsidRDefault="00480840">
            <w:pPr>
              <w:pStyle w:val="cap1"/>
            </w:pPr>
            <w:r>
              <w:t>Решение</w:t>
            </w:r>
          </w:p>
          <w:p w:rsidR="00480840" w:rsidRDefault="00480840">
            <w:pPr>
              <w:pStyle w:val="cap1"/>
            </w:pPr>
            <w:r>
              <w:t>Миорского районного</w:t>
            </w:r>
          </w:p>
          <w:p w:rsidR="00480840" w:rsidRDefault="00480840">
            <w:pPr>
              <w:pStyle w:val="cap1"/>
            </w:pPr>
            <w:r>
              <w:t>исполнительного комитета</w:t>
            </w:r>
          </w:p>
          <w:p w:rsidR="00480840" w:rsidRDefault="00480840">
            <w:pPr>
              <w:pStyle w:val="cap1"/>
            </w:pPr>
            <w:r>
              <w:t>11.11.2023 № 917</w:t>
            </w:r>
          </w:p>
        </w:tc>
      </w:tr>
    </w:tbl>
    <w:p w:rsidR="00480840" w:rsidRDefault="00480840">
      <w:pPr>
        <w:pStyle w:val="titleu"/>
      </w:pPr>
      <w:r>
        <w:t>ПОЛОЖЕНИЕ</w:t>
      </w:r>
      <w:r>
        <w:br/>
        <w:t>о постоянно действующей комиссии по координации работы по содействию занятости населения Миорского района</w:t>
      </w:r>
    </w:p>
    <w:p w:rsidR="00480840" w:rsidRDefault="00480840">
      <w:pPr>
        <w:pStyle w:val="point"/>
      </w:pPr>
      <w:r>
        <w:lastRenderedPageBreak/>
        <w:t>1. Настоящим Положением устанавливается порядок образования и деятельности комиссии по координации работы по содействию занятости населения Миорского района, созданной Миорским районным исполнительным комитетом (далее – комиссия).</w:t>
      </w:r>
    </w:p>
    <w:p w:rsidR="00480840" w:rsidRDefault="00480840">
      <w:pPr>
        <w:pStyle w:val="point"/>
      </w:pPr>
      <w:r>
        <w:t>2. Комиссия является постоянно действующим коллегиальным органом, осуществляющим координацию работы по реализации норм Декрета Президента Республики Беларусь от 2 апреля 2015 г. № 3.</w:t>
      </w:r>
    </w:p>
    <w:p w:rsidR="00480840" w:rsidRDefault="00480840">
      <w:pPr>
        <w:pStyle w:val="point"/>
      </w:pPr>
      <w:r>
        <w:t>3. В своей деятельности комиссия руководствуется законодательством Республики Беларусь и настоящим Положением.</w:t>
      </w:r>
    </w:p>
    <w:p w:rsidR="00480840" w:rsidRDefault="00480840">
      <w:pPr>
        <w:pStyle w:val="point"/>
      </w:pPr>
      <w:r>
        <w:t>4. Основными задачами комиссии являются:</w:t>
      </w:r>
    </w:p>
    <w:p w:rsidR="00480840" w:rsidRDefault="00480840">
      <w:pPr>
        <w:pStyle w:val="underpoint"/>
      </w:pPr>
      <w:r>
        <w:t>4.1. организация работы по оказанию трудоспособным гражданам, не занятым в экономике, содействия в трудоустройстве;</w:t>
      </w:r>
    </w:p>
    <w:p w:rsidR="00480840" w:rsidRDefault="00480840">
      <w:pPr>
        <w:pStyle w:val="underpoint"/>
      </w:pPr>
      <w:r>
        <w:t>4.2. оказание консультативной, методической и правовой помощи по вопросам трудоустройства и (или) самозанятости;</w:t>
      </w:r>
    </w:p>
    <w:p w:rsidR="00480840" w:rsidRDefault="00480840">
      <w:pPr>
        <w:pStyle w:val="underpoint"/>
      </w:pPr>
      <w:r>
        <w:t>4.3. организация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480840" w:rsidRDefault="00480840">
      <w:pPr>
        <w:pStyle w:val="underpoint"/>
      </w:pPr>
      <w:proofErr w:type="gramStart"/>
      <w:r>
        <w:t>4.4. формирование в электронном виде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 – услуги с возмещением затрат),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  <w:proofErr w:type="gramEnd"/>
    </w:p>
    <w:p w:rsidR="00480840" w:rsidRDefault="00480840">
      <w:pPr>
        <w:pStyle w:val="underpoint"/>
      </w:pPr>
      <w:r>
        <w:t>4.5. рассмотрение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480840" w:rsidRDefault="00480840">
      <w:pPr>
        <w:pStyle w:val="underpoint"/>
      </w:pPr>
      <w:r>
        <w:t>4.6. рассмотрения запросов районных, городских (городов областного и районного подчинения) исполнительных комитетов, местных администраций районов в городах, иных государственных органов (организаций)** для целей предоставления льготных кредитов на возведение, реконструкцию или приобретение жилых помещений (далее – льготные кредиты), одноразовых субсидий на возведение, реконструкцию или приобретение жилых помещений (далее – одноразовые субсидии);</w:t>
      </w:r>
    </w:p>
    <w:p w:rsidR="00480840" w:rsidRDefault="00480840">
      <w:pPr>
        <w:pStyle w:val="underpoint"/>
      </w:pPr>
      <w:r>
        <w:t>4.7. координация информационной работы по разъяснению социально-трудовых гарантий, предоставляемых государством гражданам, ориентация граждан на осуществление легальной деятельности;</w:t>
      </w:r>
    </w:p>
    <w:p w:rsidR="00480840" w:rsidRDefault="00480840">
      <w:pPr>
        <w:pStyle w:val="underpoint"/>
      </w:pPr>
      <w:r>
        <w:t>4.8. организация и координация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480840" w:rsidRDefault="00480840">
      <w:pPr>
        <w:pStyle w:val="underpoint"/>
      </w:pPr>
      <w:r>
        <w:t>4.9. проведение иных мероприятий в рамках реализации Декрета Президента Республики Беларусь от 2 апреля 2015 г. № 3.</w:t>
      </w:r>
    </w:p>
    <w:p w:rsidR="00480840" w:rsidRDefault="00480840">
      <w:pPr>
        <w:pStyle w:val="snoskiline"/>
      </w:pPr>
      <w:r>
        <w:t>______________________________</w:t>
      </w:r>
    </w:p>
    <w:p w:rsidR="00480840" w:rsidRDefault="00480840">
      <w:pPr>
        <w:pStyle w:val="snoski"/>
      </w:pPr>
      <w:proofErr w:type="gramStart"/>
      <w: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  <w:proofErr w:type="gramEnd"/>
    </w:p>
    <w:p w:rsidR="00480840" w:rsidRDefault="00480840">
      <w:pPr>
        <w:pStyle w:val="snoski"/>
        <w:spacing w:after="240"/>
      </w:pPr>
      <w:r>
        <w:t xml:space="preserve">** Для целей настоящего Положения под иными государственными органами (организациями) понимаются государственные органы (организации), имеющие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 марта 2025 г. № 95, на утверждение </w:t>
      </w:r>
      <w:proofErr w:type="gramStart"/>
      <w:r>
        <w:t>списков</w:t>
      </w:r>
      <w:proofErr w:type="gramEnd"/>
      <w:r>
        <w:t xml:space="preserve"> на получение льготных кредитов.</w:t>
      </w:r>
    </w:p>
    <w:p w:rsidR="00480840" w:rsidRDefault="00480840">
      <w:pPr>
        <w:pStyle w:val="point"/>
      </w:pPr>
      <w:r>
        <w:t>5. Для реализации возложенных задач комиссия имеет право:</w:t>
      </w:r>
    </w:p>
    <w:p w:rsidR="00480840" w:rsidRDefault="00480840">
      <w:pPr>
        <w:pStyle w:val="underpoint"/>
      </w:pPr>
      <w:r>
        <w:lastRenderedPageBreak/>
        <w:t>5.1. 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480840" w:rsidRDefault="00480840">
      <w:pPr>
        <w:pStyle w:val="underpoint"/>
      </w:pPr>
      <w:proofErr w:type="gramStart"/>
      <w:r>
        <w:t>5.2. по запросам в произвольной форме государственных органов и организаций, указанных в подпункте 4.6 пункта 4 настоящего Положения, не позднее пяти 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по запросам этих государственных органов и организаций, представленных по форме согласно приложению 2, принимать решения*** для целей</w:t>
      </w:r>
      <w:proofErr w:type="gramEnd"/>
      <w:r>
        <w:t xml:space="preserve"> предоставления льготных кредитов, одноразовых субсидий о признании граждан и (или) трудоспособных членов их семей****:</w:t>
      </w:r>
    </w:p>
    <w:p w:rsidR="00480840" w:rsidRDefault="00480840">
      <w:pPr>
        <w:pStyle w:val="underpoint"/>
      </w:pPr>
      <w:r>
        <w:t>трудоспособными гражданами, не занятыми в экономике, находящимися в трудной жизненной ситуации;</w:t>
      </w:r>
    </w:p>
    <w:p w:rsidR="00480840" w:rsidRDefault="00480840">
      <w:pPr>
        <w:pStyle w:val="underpoint"/>
      </w:pPr>
      <w:r>
        <w:t xml:space="preserve">не </w:t>
      </w:r>
      <w:proofErr w:type="gramStart"/>
      <w:r>
        <w:t>относящимися</w:t>
      </w:r>
      <w:proofErr w:type="gramEnd"/>
      <w:r>
        <w:t xml:space="preserve">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480840" w:rsidRDefault="00480840">
      <w:pPr>
        <w:pStyle w:val="snoskiline"/>
      </w:pPr>
      <w:r>
        <w:t>______________________________</w:t>
      </w:r>
    </w:p>
    <w:p w:rsidR="00480840" w:rsidRDefault="00480840">
      <w:pPr>
        <w:pStyle w:val="snoski"/>
      </w:pPr>
      <w:r>
        <w:t>*** 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480840" w:rsidRDefault="00480840">
      <w:pPr>
        <w:pStyle w:val="snoski"/>
        <w:spacing w:after="240"/>
      </w:pPr>
      <w:r>
        <w:t>**** 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пунктом 17 приложения 1 к Положению об 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480840" w:rsidRDefault="00480840">
      <w:pPr>
        <w:pStyle w:val="underpoint"/>
      </w:pPr>
      <w:r>
        <w:t>5.3. 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480840" w:rsidRDefault="00480840">
      <w:pPr>
        <w:pStyle w:val="underpoint"/>
      </w:pPr>
      <w:proofErr w:type="gramStart"/>
      <w:r>
        <w:t>5.4. 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</w:t>
      </w:r>
      <w:proofErr w:type="gramEnd"/>
      <w:r>
        <w:t>, утвержденного постановлением Совета Министров Республики Беларусь от 31 марта 2018 г. № 239;</w:t>
      </w:r>
    </w:p>
    <w:p w:rsidR="00480840" w:rsidRDefault="00480840">
      <w:pPr>
        <w:pStyle w:val="underpoint"/>
      </w:pPr>
      <w:proofErr w:type="gramStart"/>
      <w:r>
        <w:t>5.5. 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17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</w:t>
      </w:r>
      <w:proofErr w:type="gramEnd"/>
      <w:r>
        <w:t xml:space="preserve"> исключения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:rsidR="00480840" w:rsidRDefault="00480840">
      <w:pPr>
        <w:pStyle w:val="underpoint"/>
      </w:pPr>
      <w:proofErr w:type="gramStart"/>
      <w:r>
        <w:t>5.6. 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 – списки за прошлые периоды), путем включения в них трудоспособных граждан, не занятых в экономике, в соответствии с законодательством, действовавшим на дату</w:t>
      </w:r>
      <w:proofErr w:type="gramEnd"/>
      <w:r>
        <w:t xml:space="preserve"> формирования таких списков;</w:t>
      </w:r>
    </w:p>
    <w:p w:rsidR="00480840" w:rsidRDefault="00480840">
      <w:pPr>
        <w:pStyle w:val="underpoint"/>
      </w:pPr>
      <w:r>
        <w:lastRenderedPageBreak/>
        <w:t>5.7. 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</w:p>
    <w:p w:rsidR="00480840" w:rsidRDefault="00480840">
      <w:pPr>
        <w:pStyle w:val="underpoint"/>
      </w:pPr>
      <w:r>
        <w:t>5.8. 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480840" w:rsidRDefault="00480840">
      <w:pPr>
        <w:pStyle w:val="underpoint"/>
      </w:pPr>
      <w:r>
        <w:t>5.9. 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480840" w:rsidRDefault="00480840">
      <w:pPr>
        <w:pStyle w:val="underpoint"/>
      </w:pPr>
      <w:r>
        <w:t>5.10. 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480840" w:rsidRDefault="00480840">
      <w:pPr>
        <w:pStyle w:val="underpoint"/>
      </w:pPr>
      <w:r>
        <w:t>5.11. взаимодействовать с территориальными органами внутренних дел в проведении профилактической работы, направленной на ресоциализацию лиц, ведущих асоциальный образ жизни, в порядке, определяемом Министерством труда и социальной защиты и Министерством внутренних дел;</w:t>
      </w:r>
    </w:p>
    <w:p w:rsidR="00480840" w:rsidRDefault="00480840">
      <w:pPr>
        <w:pStyle w:val="underpoint"/>
      </w:pPr>
      <w:r>
        <w:t>5.12. взаимодействовать с государственными органами, иными организациями независимо от формы собственности;</w:t>
      </w:r>
    </w:p>
    <w:p w:rsidR="00480840" w:rsidRDefault="00480840">
      <w:pPr>
        <w:pStyle w:val="point"/>
      </w:pPr>
      <w:r>
        <w:t>5.13. реализовывать иные права в соответствии с законодательством.</w:t>
      </w:r>
    </w:p>
    <w:p w:rsidR="00480840" w:rsidRDefault="00480840">
      <w:pPr>
        <w:pStyle w:val="point"/>
      </w:pPr>
      <w:r>
        <w:t>6. В состав комиссии входят председатель комиссии, его заместитель, секретарь и иные члены комиссии.</w:t>
      </w:r>
    </w:p>
    <w:p w:rsidR="00480840" w:rsidRDefault="00480840">
      <w:pPr>
        <w:pStyle w:val="newncpi"/>
      </w:pPr>
      <w:r>
        <w:t>Председатель комиссии, его заместитель и члены комиссии, за исключением секретаря комиссии в случае, указанном в части третьей настоящего пункта, исполняют обязанности на общественных началах.</w:t>
      </w:r>
    </w:p>
    <w:p w:rsidR="00480840" w:rsidRDefault="00480840">
      <w:pPr>
        <w:pStyle w:val="newncpi"/>
      </w:pPr>
      <w:r>
        <w:t>Должность секретаря комиссии может вводиться в пределах установленной численности работников соответствующего районного (городского) исполнительного комитета (местной администрации).</w:t>
      </w:r>
    </w:p>
    <w:p w:rsidR="00480840" w:rsidRDefault="00480840">
      <w:pPr>
        <w:pStyle w:val="newncpi"/>
      </w:pPr>
      <w:r>
        <w:t>Оплата труда по указанной должности служащего осуществляется в порядке, установленном законодательством.</w:t>
      </w:r>
    </w:p>
    <w:p w:rsidR="00480840" w:rsidRDefault="00480840">
      <w:pPr>
        <w:pStyle w:val="point"/>
      </w:pPr>
      <w:r>
        <w:t>В случае</w:t>
      </w:r>
      <w:proofErr w:type="gramStart"/>
      <w:r>
        <w:t>,</w:t>
      </w:r>
      <w:proofErr w:type="gramEnd"/>
      <w:r>
        <w:t xml:space="preserve"> если должность секретаря комиссии не вводится, соответствующие функции возлагаются на иного члена комиссии.</w:t>
      </w:r>
    </w:p>
    <w:p w:rsidR="00480840" w:rsidRDefault="00480840">
      <w:pPr>
        <w:pStyle w:val="point"/>
      </w:pPr>
      <w:r>
        <w:t>7. Председатель комиссии:</w:t>
      </w:r>
    </w:p>
    <w:p w:rsidR="00480840" w:rsidRDefault="00480840">
      <w:pPr>
        <w:pStyle w:val="underpoint"/>
      </w:pPr>
      <w:r>
        <w:t>7.1. руководит работой комиссии и несет персональную ответственность за выполнение возложенных на нее задач;</w:t>
      </w:r>
    </w:p>
    <w:p w:rsidR="00480840" w:rsidRDefault="00480840">
      <w:pPr>
        <w:pStyle w:val="underpoint"/>
      </w:pPr>
      <w:r>
        <w:t>7.2. проводит заседания комиссии и подписывает протоколы заседаний комиссии;</w:t>
      </w:r>
    </w:p>
    <w:p w:rsidR="00480840" w:rsidRDefault="00480840">
      <w:pPr>
        <w:pStyle w:val="underpoint"/>
      </w:pPr>
      <w:r>
        <w:t>7.3. планирует работу комиссии;</w:t>
      </w:r>
    </w:p>
    <w:p w:rsidR="00480840" w:rsidRDefault="00480840">
      <w:pPr>
        <w:pStyle w:val="underpoint"/>
      </w:pPr>
      <w:r>
        <w:t>7.4. вносит предложения в райисполком о персональном составе комиссии, прекращении деятельности ее членов, кандидатуре секретаря;</w:t>
      </w:r>
    </w:p>
    <w:p w:rsidR="00480840" w:rsidRDefault="00480840">
      <w:pPr>
        <w:pStyle w:val="underpoint"/>
      </w:pPr>
      <w:r>
        <w:t>7.5. осуществляет иные функции в соответствии с законодательством.</w:t>
      </w:r>
    </w:p>
    <w:p w:rsidR="00480840" w:rsidRDefault="00480840">
      <w:pPr>
        <w:pStyle w:val="newncpi"/>
      </w:pPr>
      <w:r>
        <w:t>В период отсутствия председателя комиссии его обязанности выполняют заместители председателя комиссии.</w:t>
      </w:r>
    </w:p>
    <w:p w:rsidR="00480840" w:rsidRDefault="00480840">
      <w:pPr>
        <w:pStyle w:val="point"/>
      </w:pPr>
      <w:r>
        <w:t>8. Секретарь комиссии:</w:t>
      </w:r>
    </w:p>
    <w:p w:rsidR="00480840" w:rsidRDefault="00480840">
      <w:pPr>
        <w:pStyle w:val="newncpi"/>
      </w:pPr>
      <w:r>
        <w:t>осуществляет работу с базой данных;</w:t>
      </w:r>
    </w:p>
    <w:p w:rsidR="00480840" w:rsidRDefault="00480840">
      <w:pPr>
        <w:pStyle w:val="newncpi"/>
      </w:pPr>
      <w:r>
        <w:t>консультирует членов комиссии по работе с базой данных;</w:t>
      </w:r>
    </w:p>
    <w:p w:rsidR="00480840" w:rsidRDefault="00480840">
      <w:pPr>
        <w:pStyle w:val="newncpi"/>
      </w:pPr>
      <w:r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480840" w:rsidRDefault="00480840">
      <w:pPr>
        <w:pStyle w:val="newncpi"/>
      </w:pPr>
      <w:r>
        <w:t>подготавливает проекты решений районного исполнительного комитета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480840" w:rsidRDefault="00480840">
      <w:pPr>
        <w:pStyle w:val="newncpi"/>
      </w:pPr>
      <w:proofErr w:type="gramStart"/>
      <w:r>
        <w:lastRenderedPageBreak/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  <w:proofErr w:type="gramEnd"/>
    </w:p>
    <w:p w:rsidR="00480840" w:rsidRDefault="00480840">
      <w:pPr>
        <w:pStyle w:val="newncpi"/>
      </w:pPr>
      <w:r>
        <w:t>подготавливает запросы о предоставлении информации по вопросам, относящимся к деятельности комиссии;</w:t>
      </w:r>
    </w:p>
    <w:p w:rsidR="00480840" w:rsidRDefault="00480840">
      <w:pPr>
        <w:pStyle w:val="newncpi"/>
      </w:pPr>
      <w:r>
        <w:t>обеспечивает отчетность по вопросам деятельности комиссии;</w:t>
      </w:r>
    </w:p>
    <w:p w:rsidR="00480840" w:rsidRDefault="00480840">
      <w:pPr>
        <w:pStyle w:val="newncpi"/>
      </w:pPr>
      <w:r>
        <w:t>оказывает консультацию гражданам по вопросам реализации Декрета Президента Республики Беларусь от 2 апреля 2015 г. № 3;</w:t>
      </w:r>
    </w:p>
    <w:p w:rsidR="00480840" w:rsidRDefault="00480840">
      <w:pPr>
        <w:pStyle w:val="newncpi"/>
      </w:pPr>
      <w:r>
        <w:t>осуществляет подготовку материалов для рассмотрения на заседании комиссии;</w:t>
      </w:r>
    </w:p>
    <w:p w:rsidR="00480840" w:rsidRDefault="00480840">
      <w:pPr>
        <w:pStyle w:val="newncpi"/>
      </w:pPr>
      <w:r>
        <w:t>осуществляет подготовку заседаний комиссии;</w:t>
      </w:r>
    </w:p>
    <w:p w:rsidR="00480840" w:rsidRDefault="00480840">
      <w:pPr>
        <w:pStyle w:val="newncpi"/>
      </w:pPr>
      <w:r>
        <w:t>оформляет протоколы заседаний и решений комиссии;</w:t>
      </w:r>
    </w:p>
    <w:p w:rsidR="00480840" w:rsidRDefault="00480840">
      <w:pPr>
        <w:pStyle w:val="newncpi"/>
      </w:pPr>
      <w:r>
        <w:t>ведет делопроизводство в комиссии;</w:t>
      </w:r>
    </w:p>
    <w:p w:rsidR="00480840" w:rsidRDefault="00480840">
      <w:pPr>
        <w:pStyle w:val="newncpi"/>
      </w:pPr>
      <w:r>
        <w:t>осуществляет иные функции, возложенные на него председателем комиссии.</w:t>
      </w:r>
    </w:p>
    <w:p w:rsidR="00480840" w:rsidRDefault="00480840">
      <w:pPr>
        <w:pStyle w:val="newncpi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480840" w:rsidRDefault="00480840">
      <w:pPr>
        <w:pStyle w:val="point"/>
      </w:pPr>
      <w:r>
        <w:t>9. Заседания комиссии созываются секретарем комиссии по согласованию с председателем по мере необходимости, но не реже двух раз в месяц.</w:t>
      </w:r>
    </w:p>
    <w:p w:rsidR="00480840" w:rsidRDefault="00480840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:rsidR="00480840" w:rsidRDefault="00480840">
      <w:pPr>
        <w:pStyle w:val="point"/>
      </w:pPr>
      <w:r>
        <w:t>10.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480840" w:rsidRDefault="00480840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480840" w:rsidRDefault="00480840">
      <w:pPr>
        <w:pStyle w:val="point"/>
      </w:pPr>
      <w:r>
        <w:t>11. В протоколе заседания комиссии указываются:</w:t>
      </w:r>
    </w:p>
    <w:p w:rsidR="00480840" w:rsidRDefault="00480840">
      <w:pPr>
        <w:pStyle w:val="underpoint"/>
      </w:pPr>
      <w:r>
        <w:t>11.1. дата и место проведения заседания;</w:t>
      </w:r>
    </w:p>
    <w:p w:rsidR="00480840" w:rsidRDefault="00480840">
      <w:pPr>
        <w:pStyle w:val="underpoint"/>
      </w:pPr>
      <w:r>
        <w:t>11.2. фамилии, собственные имена, отчества (если таковые имеются) членов комиссии и других лиц, присутствующих на заседании;</w:t>
      </w:r>
    </w:p>
    <w:p w:rsidR="00480840" w:rsidRDefault="00480840">
      <w:pPr>
        <w:pStyle w:val="underpoint"/>
      </w:pPr>
      <w:r>
        <w:t>11.3. председательствующий на заседании;</w:t>
      </w:r>
    </w:p>
    <w:p w:rsidR="00480840" w:rsidRDefault="00480840">
      <w:pPr>
        <w:pStyle w:val="underpoint"/>
      </w:pPr>
      <w:r>
        <w:t>11.4. содержание рассматриваемых вопросов с изложением принятых по ним решений и обоснованием мотивов их принятия;</w:t>
      </w:r>
    </w:p>
    <w:p w:rsidR="00480840" w:rsidRDefault="00480840">
      <w:pPr>
        <w:pStyle w:val="underpoint"/>
      </w:pPr>
      <w:r>
        <w:t>11.5. результаты голосования и принятые решения.</w:t>
      </w:r>
    </w:p>
    <w:p w:rsidR="00480840" w:rsidRDefault="00480840">
      <w:pPr>
        <w:pStyle w:val="point"/>
      </w:pPr>
      <w:r>
        <w:t xml:space="preserve">12. Комиссией обеспечивается всестороннее, полное и объективное рассмотрение всех материалов по каждому вопросу, вынесенному на </w:t>
      </w:r>
      <w:proofErr w:type="gramStart"/>
      <w:r>
        <w:t>рассмотрение</w:t>
      </w:r>
      <w:proofErr w:type="gramEnd"/>
      <w:r>
        <w:t xml:space="preserve"> на заседание комиссии.</w:t>
      </w:r>
    </w:p>
    <w:p w:rsidR="00480840" w:rsidRDefault="00480840">
      <w:pPr>
        <w:pStyle w:val="point"/>
      </w:pPr>
      <w:r>
        <w:t>13.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райисполкоме три года.</w:t>
      </w:r>
    </w:p>
    <w:p w:rsidR="00480840" w:rsidRDefault="00480840">
      <w:pPr>
        <w:pStyle w:val="point"/>
      </w:pPr>
      <w:r>
        <w:t>14.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480840" w:rsidRDefault="00480840">
      <w:pPr>
        <w:pStyle w:val="point"/>
      </w:pPr>
      <w:r>
        <w:t>15. После получения доступа к базе данных комиссии ежемесячно формируют в электронном виде список трудоспособных граждан, не занятых в экономике, оплачивающих услуги с возмещением затрат, и организуют работу с гражданами, сведения о которых содержатся в нем, в том числе рассматривают их заявления.</w:t>
      </w:r>
    </w:p>
    <w:p w:rsidR="00480840" w:rsidRDefault="00480840">
      <w:pPr>
        <w:pStyle w:val="point"/>
      </w:pPr>
      <w:r>
        <w:t>16. Сформированный в электронном виде список трудоспособных граждан, не занятых в экономике, оплачивающих услуги с возмещением затрат, ежемесячно:</w:t>
      </w:r>
    </w:p>
    <w:p w:rsidR="00480840" w:rsidRDefault="00480840">
      <w:pPr>
        <w:pStyle w:val="newncpi"/>
      </w:pPr>
      <w:r>
        <w:lastRenderedPageBreak/>
        <w:t>до 26-го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480840" w:rsidRDefault="00480840">
      <w:pPr>
        <w:pStyle w:val="newncpi"/>
      </w:pPr>
      <w:r>
        <w:t>до конца текущего месяца утверждается решением райисполкома и подписывается в базе данных председателем райисполкома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480840" w:rsidRDefault="00480840">
      <w:pPr>
        <w:pStyle w:val="newncpi"/>
      </w:pPr>
      <w:r>
        <w:t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480840" w:rsidRDefault="00480840">
      <w:pPr>
        <w:pStyle w:val="newncpi"/>
      </w:pPr>
      <w:proofErr w:type="gramStart"/>
      <w:r>
        <w:t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</w:t>
      </w:r>
      <w:proofErr w:type="gramEnd"/>
      <w:r>
        <w:t xml:space="preserve"> (далее – АИС «Расчет-ЖКУ») с целью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480840" w:rsidRDefault="00480840">
      <w:pPr>
        <w:pStyle w:val="point"/>
      </w:pPr>
      <w:r>
        <w:t>17. 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480840" w:rsidRDefault="00480840">
      <w:pPr>
        <w:pStyle w:val="newncpi"/>
      </w:pPr>
      <w:r>
        <w:t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480840" w:rsidRDefault="00480840">
      <w:pPr>
        <w:pStyle w:val="newncpi"/>
      </w:pPr>
      <w:r>
        <w:t>до 9-го числа утверждается решением райисполкома и подписывается в базе данных председателем райисполкома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480840" w:rsidRDefault="00480840">
      <w:pPr>
        <w:pStyle w:val="newncpi"/>
      </w:pPr>
      <w:proofErr w:type="gramStart"/>
      <w:r>
        <w:t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«АИС «Расчет-ЖКУ» в целях начисления платы за жилищно-коммунальные услуги и платы за пользование жилым помещением организациями, осуществляющими учет, расчет</w:t>
      </w:r>
      <w:proofErr w:type="gramEnd"/>
      <w:r>
        <w:t xml:space="preserve"> и начисление платы за жилищно-коммунальные услуги и платы за пользование жилым помещением.</w:t>
      </w:r>
    </w:p>
    <w:p w:rsidR="00480840" w:rsidRDefault="00480840">
      <w:pPr>
        <w:pStyle w:val="point"/>
      </w:pPr>
      <w:r>
        <w:t xml:space="preserve">18. 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действующим на дату их формирования. При этом </w:t>
      </w:r>
      <w:r>
        <w:lastRenderedPageBreak/>
        <w:t>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480840" w:rsidRDefault="00480840">
      <w:pPr>
        <w:pStyle w:val="newncpi"/>
      </w:pPr>
      <w:proofErr w:type="gramStart"/>
      <w:r>
        <w:t>Включение трудоспособных граждан, не занятых в экономике, в списки за прошлые периоды осуществляется путем формирования в электронном виде дополнительных списков, названных в подпункте 4.4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 – пересмотренные списки).</w:t>
      </w:r>
      <w:proofErr w:type="gramEnd"/>
    </w:p>
    <w:p w:rsidR="00480840" w:rsidRDefault="00480840">
      <w:pPr>
        <w:pStyle w:val="newncpi"/>
      </w:pPr>
      <w:r>
        <w:t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:rsidR="00480840" w:rsidRDefault="00480840">
      <w:pPr>
        <w:pStyle w:val="newncpi"/>
      </w:pPr>
      <w:r>
        <w:t>Пересмотренные списки подписываются и утверждаются в месяце их формирования в порядке, установленном частью первой пункта 16 настоящего Положения.</w:t>
      </w:r>
    </w:p>
    <w:p w:rsidR="00480840" w:rsidRDefault="00480840">
      <w:pPr>
        <w:pStyle w:val="newncpi"/>
      </w:pPr>
      <w:proofErr w:type="gramStart"/>
      <w:r>
        <w:t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«Небанковская кредитно-финансовая организация «Единое расчетное и информационное пространство» для обработки в «АИС «Расчет-ЖКУ» в целях начисления или перерасчета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</w:t>
      </w:r>
      <w:proofErr w:type="gramEnd"/>
      <w:r>
        <w:t xml:space="preserve"> платы за пользование жилым помещением.</w:t>
      </w:r>
    </w:p>
    <w:p w:rsidR="00480840" w:rsidRDefault="00480840">
      <w:pPr>
        <w:pStyle w:val="point"/>
      </w:pPr>
      <w:r>
        <w:t>18</w:t>
      </w:r>
      <w:r>
        <w:rPr>
          <w:vertAlign w:val="superscript"/>
        </w:rPr>
        <w:t>1</w:t>
      </w:r>
      <w:r>
        <w:t>. Утвержденные списки хранятся в базе данных три года.</w:t>
      </w:r>
    </w:p>
    <w:p w:rsidR="00480840" w:rsidRDefault="00480840">
      <w:pPr>
        <w:pStyle w:val="point"/>
      </w:pPr>
      <w:r>
        <w:t>19.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480840" w:rsidRDefault="00480840">
      <w:pPr>
        <w:pStyle w:val="point"/>
      </w:pPr>
      <w:r>
        <w:t>20. По результатам работы комиссия информирует оператора базы данных о выявленных некорректных данных путем отражения информации в базе данных.</w:t>
      </w:r>
    </w:p>
    <w:p w:rsidR="00480840" w:rsidRDefault="00480840">
      <w:pPr>
        <w:pStyle w:val="newncpi"/>
      </w:pPr>
      <w:r>
        <w:t> </w:t>
      </w:r>
    </w:p>
    <w:p w:rsidR="00480840" w:rsidRDefault="00480840">
      <w:pPr>
        <w:rPr>
          <w:rFonts w:eastAsia="Times New Roman"/>
        </w:rPr>
        <w:sectPr w:rsidR="00480840" w:rsidSect="004808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480840" w:rsidRDefault="00480840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2"/>
        <w:gridCol w:w="2569"/>
      </w:tblGrid>
      <w:tr w:rsidR="00480840"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newncpi"/>
            </w:pPr>
            <w: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append1"/>
            </w:pPr>
            <w:r>
              <w:t>Приложение 1</w:t>
            </w:r>
          </w:p>
          <w:p w:rsidR="00480840" w:rsidRDefault="00480840">
            <w:pPr>
              <w:pStyle w:val="append"/>
            </w:pPr>
            <w:r>
              <w:t>к положению</w:t>
            </w:r>
            <w:r>
              <w:br/>
              <w:t xml:space="preserve">о постоянно </w:t>
            </w:r>
            <w:proofErr w:type="gramStart"/>
            <w:r>
              <w:t>действующей</w:t>
            </w:r>
            <w:proofErr w:type="gramEnd"/>
          </w:p>
          <w:p w:rsidR="00480840" w:rsidRDefault="00480840">
            <w:pPr>
              <w:pStyle w:val="append"/>
            </w:pPr>
            <w:r>
              <w:t>комиссии по координации</w:t>
            </w:r>
            <w:r>
              <w:br/>
              <w:t>работы по содействию</w:t>
            </w:r>
            <w:r>
              <w:br/>
              <w:t>занятости населения</w:t>
            </w:r>
            <w:r>
              <w:br/>
              <w:t>Миорского района</w:t>
            </w:r>
          </w:p>
        </w:tc>
      </w:tr>
    </w:tbl>
    <w:p w:rsidR="00480840" w:rsidRDefault="00480840">
      <w:pPr>
        <w:pStyle w:val="newncpi"/>
      </w:pPr>
      <w:r>
        <w:t> </w:t>
      </w:r>
    </w:p>
    <w:p w:rsidR="00480840" w:rsidRDefault="00480840">
      <w:pPr>
        <w:pStyle w:val="onestring"/>
      </w:pPr>
      <w:r>
        <w:t>Форма</w:t>
      </w:r>
    </w:p>
    <w:p w:rsidR="00480840" w:rsidRDefault="0048084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8"/>
        <w:gridCol w:w="3403"/>
      </w:tblGrid>
      <w:tr w:rsidR="00480840">
        <w:tc>
          <w:tcPr>
            <w:tcW w:w="31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8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newncpi"/>
              <w:ind w:firstLine="0"/>
              <w:jc w:val="left"/>
            </w:pPr>
            <w:r>
              <w:t>Председателю постоянно</w:t>
            </w:r>
          </w:p>
          <w:p w:rsidR="00480840" w:rsidRDefault="00480840">
            <w:pPr>
              <w:pStyle w:val="newncpi"/>
              <w:ind w:firstLine="0"/>
              <w:jc w:val="left"/>
            </w:pPr>
            <w:r>
              <w:t>действующей комиссии</w:t>
            </w:r>
          </w:p>
          <w:p w:rsidR="00480840" w:rsidRDefault="00480840">
            <w:pPr>
              <w:pStyle w:val="newncpi"/>
              <w:ind w:firstLine="0"/>
              <w:jc w:val="left"/>
            </w:pPr>
            <w:r>
              <w:t>по координации работы</w:t>
            </w:r>
          </w:p>
          <w:p w:rsidR="00480840" w:rsidRDefault="00480840">
            <w:pPr>
              <w:pStyle w:val="newncpi"/>
              <w:ind w:firstLine="0"/>
              <w:jc w:val="left"/>
            </w:pPr>
            <w:r>
              <w:t>по содействию занятости</w:t>
            </w:r>
          </w:p>
          <w:p w:rsidR="00480840" w:rsidRDefault="00480840">
            <w:pPr>
              <w:pStyle w:val="newncpi"/>
              <w:ind w:firstLine="0"/>
              <w:jc w:val="left"/>
            </w:pPr>
            <w:r>
              <w:t>населения Миорского района</w:t>
            </w:r>
          </w:p>
          <w:p w:rsidR="00480840" w:rsidRDefault="00480840">
            <w:pPr>
              <w:pStyle w:val="newncpi"/>
              <w:ind w:firstLine="0"/>
              <w:jc w:val="left"/>
            </w:pPr>
            <w:r>
              <w:t>________________________</w:t>
            </w:r>
          </w:p>
        </w:tc>
      </w:tr>
    </w:tbl>
    <w:p w:rsidR="00480840" w:rsidRDefault="00480840">
      <w:pPr>
        <w:pStyle w:val="titlep"/>
      </w:pPr>
      <w:r>
        <w:t>ЗАЯВЛЕНИЕ</w:t>
      </w:r>
    </w:p>
    <w:p w:rsidR="00480840" w:rsidRDefault="00480840">
      <w:pPr>
        <w:pStyle w:val="newncpi"/>
        <w:ind w:firstLine="0"/>
      </w:pPr>
      <w:r>
        <w:t>Фамилия, собственное имя, отчество (если таковое имеется) ________________________</w:t>
      </w:r>
    </w:p>
    <w:p w:rsidR="00480840" w:rsidRDefault="00480840">
      <w:pPr>
        <w:pStyle w:val="newncpi"/>
        <w:ind w:firstLine="0"/>
      </w:pPr>
      <w:r>
        <w:t>_____________________________________________________________________________</w:t>
      </w:r>
    </w:p>
    <w:p w:rsidR="00480840" w:rsidRDefault="00480840">
      <w:pPr>
        <w:pStyle w:val="newncpi"/>
        <w:ind w:firstLine="0"/>
      </w:pPr>
      <w:r>
        <w:t>Число, месяц, год рождения ____________________________________________________</w:t>
      </w:r>
    </w:p>
    <w:p w:rsidR="00480840" w:rsidRDefault="00480840">
      <w:pPr>
        <w:pStyle w:val="newncpi"/>
        <w:ind w:firstLine="0"/>
      </w:pPr>
      <w:r>
        <w:t>Наименование документа, удостоверяющего личность, _____________________________</w:t>
      </w:r>
    </w:p>
    <w:p w:rsidR="00480840" w:rsidRDefault="00480840">
      <w:pPr>
        <w:pStyle w:val="newncpi"/>
        <w:ind w:firstLine="0"/>
      </w:pPr>
      <w:r>
        <w:t>серия _________ № _______________, ____________________________________________</w:t>
      </w:r>
    </w:p>
    <w:p w:rsidR="00480840" w:rsidRDefault="00480840">
      <w:pPr>
        <w:pStyle w:val="underline"/>
        <w:ind w:firstLine="1559"/>
        <w:jc w:val="center"/>
      </w:pPr>
      <w:r>
        <w:t xml:space="preserve">(когда и кем </w:t>
      </w:r>
      <w:proofErr w:type="gramStart"/>
      <w:r>
        <w:t>выдан</w:t>
      </w:r>
      <w:proofErr w:type="gramEnd"/>
      <w:r>
        <w:t>)</w:t>
      </w:r>
    </w:p>
    <w:p w:rsidR="00480840" w:rsidRDefault="00480840">
      <w:pPr>
        <w:pStyle w:val="newncpi"/>
        <w:ind w:firstLine="0"/>
      </w:pPr>
      <w:proofErr w:type="gramStart"/>
      <w:r>
        <w:t>Зарегистрирован</w:t>
      </w:r>
      <w:proofErr w:type="gramEnd"/>
      <w:r>
        <w:t xml:space="preserve"> по адресу: _____________________________________________________</w:t>
      </w:r>
    </w:p>
    <w:p w:rsidR="00480840" w:rsidRDefault="00480840">
      <w:pPr>
        <w:pStyle w:val="newncpi"/>
      </w:pPr>
      <w:r>
        <w:t>Прошу освободить меня (члена моей семьи) __________________________________</w:t>
      </w:r>
    </w:p>
    <w:p w:rsidR="00480840" w:rsidRDefault="00480840">
      <w:pPr>
        <w:pStyle w:val="underline"/>
        <w:ind w:firstLine="2835"/>
        <w:jc w:val="center"/>
      </w:pPr>
      <w:proofErr w:type="gramStart"/>
      <w:r>
        <w:t>(фамилия,</w:t>
      </w:r>
      <w:proofErr w:type="gramEnd"/>
    </w:p>
    <w:p w:rsidR="00480840" w:rsidRDefault="00480840">
      <w:pPr>
        <w:pStyle w:val="newncpi"/>
        <w:ind w:firstLine="0"/>
      </w:pPr>
      <w:r>
        <w:t>_____________________________________________________________________________</w:t>
      </w:r>
    </w:p>
    <w:p w:rsidR="00480840" w:rsidRDefault="00480840">
      <w:pPr>
        <w:pStyle w:val="underline"/>
        <w:jc w:val="center"/>
      </w:pPr>
      <w:r>
        <w:t>собственное имя, отчество (если таковое имеется) члена семьи, степень родства)</w:t>
      </w:r>
    </w:p>
    <w:p w:rsidR="00480840" w:rsidRDefault="00480840">
      <w:pPr>
        <w:pStyle w:val="newncpi"/>
        <w:ind w:firstLine="0"/>
      </w:pPr>
      <w:r>
        <w:t>от оплаты услуг с возмещением затрат по причине _________________________________</w:t>
      </w:r>
    </w:p>
    <w:p w:rsidR="00480840" w:rsidRDefault="00480840">
      <w:pPr>
        <w:pStyle w:val="newncpi"/>
        <w:ind w:firstLine="0"/>
      </w:pPr>
      <w:r>
        <w:t>_____________________________________________________________________________</w:t>
      </w:r>
    </w:p>
    <w:p w:rsidR="00480840" w:rsidRDefault="00480840">
      <w:pPr>
        <w:pStyle w:val="newncpi"/>
        <w:ind w:firstLine="0"/>
      </w:pPr>
      <w:r>
        <w:t>Член семьи:</w:t>
      </w:r>
    </w:p>
    <w:p w:rsidR="00480840" w:rsidRDefault="00480840">
      <w:pPr>
        <w:pStyle w:val="newncpi"/>
        <w:ind w:firstLine="0"/>
      </w:pPr>
      <w:r>
        <w:t>Фамилия, собственное имя, отчество (если таковое имеется) ________________________</w:t>
      </w:r>
    </w:p>
    <w:p w:rsidR="00480840" w:rsidRDefault="00480840">
      <w:pPr>
        <w:pStyle w:val="newncpi"/>
        <w:ind w:firstLine="0"/>
      </w:pPr>
      <w:r>
        <w:t>_____________________________________________________________________________</w:t>
      </w:r>
    </w:p>
    <w:p w:rsidR="00480840" w:rsidRDefault="00480840">
      <w:pPr>
        <w:pStyle w:val="newncpi"/>
        <w:ind w:firstLine="0"/>
      </w:pPr>
      <w:r>
        <w:t>Число, месяц, год рождения ____________________________________________________</w:t>
      </w:r>
    </w:p>
    <w:p w:rsidR="00480840" w:rsidRDefault="00480840">
      <w:pPr>
        <w:pStyle w:val="newncpi"/>
        <w:ind w:firstLine="0"/>
      </w:pPr>
      <w:r>
        <w:t>Наименование документа, удостоверяющего личность, ______________________________</w:t>
      </w:r>
    </w:p>
    <w:p w:rsidR="00480840" w:rsidRDefault="00480840">
      <w:pPr>
        <w:pStyle w:val="newncpi"/>
        <w:ind w:firstLine="0"/>
      </w:pPr>
      <w:r>
        <w:t>серия _________ № _______________, ____________________________________________</w:t>
      </w:r>
    </w:p>
    <w:p w:rsidR="00480840" w:rsidRDefault="00480840">
      <w:pPr>
        <w:pStyle w:val="newncpi"/>
        <w:ind w:firstLine="21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(когда и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480840" w:rsidRDefault="00480840">
      <w:pPr>
        <w:pStyle w:val="newncpi"/>
        <w:ind w:firstLine="0"/>
      </w:pPr>
      <w:proofErr w:type="gramStart"/>
      <w:r>
        <w:t>Зарегистрирован</w:t>
      </w:r>
      <w:proofErr w:type="gramEnd"/>
      <w:r>
        <w:t xml:space="preserve"> по адресу: _____________________________________________________</w:t>
      </w:r>
    </w:p>
    <w:p w:rsidR="00480840" w:rsidRDefault="00480840">
      <w:pPr>
        <w:pStyle w:val="newncpi"/>
        <w:ind w:firstLine="0"/>
      </w:pPr>
      <w:r>
        <w:t>Документы, подтверждающие указанную причину, прилагаются.</w:t>
      </w:r>
    </w:p>
    <w:p w:rsidR="00480840" w:rsidRDefault="00480840">
      <w:pPr>
        <w:pStyle w:val="newncpi"/>
        <w:ind w:firstLine="0"/>
      </w:pPr>
      <w:r>
        <w:t>Приложение: _________________________________________________________________</w:t>
      </w:r>
    </w:p>
    <w:p w:rsidR="00480840" w:rsidRDefault="00480840">
      <w:pPr>
        <w:pStyle w:val="newncpi"/>
        <w:ind w:firstLine="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480840" w:rsidRDefault="00480840">
      <w:pPr>
        <w:pStyle w:val="newncpi"/>
        <w:ind w:firstLine="0"/>
      </w:pPr>
      <w:r>
        <w:t>_____________________________________________________________________________</w:t>
      </w:r>
    </w:p>
    <w:p w:rsidR="00480840" w:rsidRDefault="00480840">
      <w:pPr>
        <w:pStyle w:val="newncpi"/>
        <w:ind w:firstLine="0"/>
      </w:pPr>
      <w:r>
        <w:t>Достоверность и полноту изложенных в настоящем заявлении сведений подтверждаю.</w:t>
      </w:r>
    </w:p>
    <w:p w:rsidR="00480840" w:rsidRDefault="0048084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8"/>
        <w:gridCol w:w="2983"/>
      </w:tblGrid>
      <w:tr w:rsidR="00480840">
        <w:trPr>
          <w:trHeight w:val="240"/>
        </w:trPr>
        <w:tc>
          <w:tcPr>
            <w:tcW w:w="34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</w:pPr>
            <w:r>
              <w:t>____________________</w:t>
            </w:r>
          </w:p>
        </w:tc>
        <w:tc>
          <w:tcPr>
            <w:tcW w:w="15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</w:pPr>
            <w:r>
              <w:t xml:space="preserve">____ _____________ 20__ г. </w:t>
            </w:r>
          </w:p>
        </w:tc>
      </w:tr>
      <w:tr w:rsidR="00480840">
        <w:trPr>
          <w:trHeight w:val="240"/>
        </w:trPr>
        <w:tc>
          <w:tcPr>
            <w:tcW w:w="34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  <w:ind w:firstLine="142"/>
            </w:pPr>
            <w:r>
              <w:t>(подпись заявителя)</w:t>
            </w:r>
          </w:p>
        </w:tc>
        <w:tc>
          <w:tcPr>
            <w:tcW w:w="15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</w:pPr>
            <w:r>
              <w:t> </w:t>
            </w:r>
          </w:p>
        </w:tc>
      </w:tr>
    </w:tbl>
    <w:p w:rsidR="00480840" w:rsidRDefault="00480840">
      <w:pPr>
        <w:pStyle w:val="newncpi"/>
      </w:pPr>
      <w:r>
        <w:t> </w:t>
      </w:r>
    </w:p>
    <w:p w:rsidR="00480840" w:rsidRDefault="00480840">
      <w:pPr>
        <w:pStyle w:val="newncpi"/>
        <w:ind w:firstLine="0"/>
      </w:pPr>
      <w:r>
        <w:t>Секретарь, работник,</w:t>
      </w:r>
    </w:p>
    <w:p w:rsidR="00480840" w:rsidRDefault="00480840">
      <w:pPr>
        <w:pStyle w:val="newncpi"/>
        <w:ind w:firstLine="0"/>
      </w:pPr>
      <w:proofErr w:type="gramStart"/>
      <w:r>
        <w:t>принявший</w:t>
      </w:r>
      <w:proofErr w:type="gramEnd"/>
      <w:r>
        <w:t xml:space="preserve"> заявление</w:t>
      </w:r>
    </w:p>
    <w:p w:rsidR="00480840" w:rsidRDefault="0048084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5402"/>
      </w:tblGrid>
      <w:tr w:rsidR="00480840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</w:pPr>
            <w:r>
              <w:t>________________</w:t>
            </w:r>
          </w:p>
        </w:tc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</w:pPr>
            <w:r>
              <w:t>________________________</w:t>
            </w:r>
          </w:p>
        </w:tc>
      </w:tr>
      <w:tr w:rsidR="00480840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  <w:ind w:firstLine="284"/>
            </w:pPr>
            <w:r>
              <w:t>(подпись)</w:t>
            </w:r>
          </w:p>
        </w:tc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  <w:ind w:firstLine="284"/>
            </w:pPr>
            <w:r>
              <w:t>(фамилия, инициалы)</w:t>
            </w:r>
          </w:p>
        </w:tc>
      </w:tr>
    </w:tbl>
    <w:p w:rsidR="00480840" w:rsidRDefault="0048084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480840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append1"/>
            </w:pPr>
            <w:r>
              <w:t>Приложение 2</w:t>
            </w:r>
          </w:p>
          <w:p w:rsidR="00480840" w:rsidRDefault="00480840">
            <w:pPr>
              <w:pStyle w:val="append"/>
            </w:pPr>
            <w:r>
              <w:lastRenderedPageBreak/>
              <w:t>к Положению</w:t>
            </w:r>
            <w:r>
              <w:br/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постоянного</w:t>
            </w:r>
            <w:proofErr w:type="gramEnd"/>
            <w:r>
              <w:t xml:space="preserve"> действующей</w:t>
            </w:r>
            <w:r>
              <w:br/>
              <w:t>комиссии по координации</w:t>
            </w:r>
            <w:r>
              <w:br/>
              <w:t>работы по содействию</w:t>
            </w:r>
            <w:r>
              <w:br/>
              <w:t>занятости населения</w:t>
            </w:r>
            <w:r>
              <w:br/>
              <w:t>Миорского района</w:t>
            </w:r>
            <w:r>
              <w:br/>
              <w:t>(в редакции решения</w:t>
            </w:r>
            <w:r>
              <w:br/>
              <w:t>Миорского районного</w:t>
            </w:r>
            <w:r>
              <w:br/>
              <w:t>исполнительного комитета</w:t>
            </w:r>
            <w:r>
              <w:br/>
              <w:t xml:space="preserve">08.09.2025 № 731) </w:t>
            </w:r>
          </w:p>
        </w:tc>
      </w:tr>
    </w:tbl>
    <w:p w:rsidR="00480840" w:rsidRDefault="00480840">
      <w:pPr>
        <w:pStyle w:val="newncpi"/>
      </w:pPr>
      <w:r>
        <w:lastRenderedPageBreak/>
        <w:t> </w:t>
      </w:r>
    </w:p>
    <w:p w:rsidR="00480840" w:rsidRDefault="00480840">
      <w:pPr>
        <w:pStyle w:val="onestring"/>
      </w:pPr>
      <w:r>
        <w:t>Форма</w:t>
      </w:r>
    </w:p>
    <w:p w:rsidR="00480840" w:rsidRDefault="0048084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3837"/>
      </w:tblGrid>
      <w:tr w:rsidR="00480840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newncpi"/>
            </w:pPr>
            <w:r>
              <w:t> 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newncpi"/>
              <w:ind w:firstLine="0"/>
              <w:jc w:val="left"/>
            </w:pPr>
            <w:r>
              <w:t>Председателю постоянно</w:t>
            </w:r>
          </w:p>
          <w:p w:rsidR="00480840" w:rsidRDefault="00480840">
            <w:pPr>
              <w:pStyle w:val="newncpi"/>
              <w:ind w:firstLine="0"/>
              <w:jc w:val="left"/>
            </w:pPr>
            <w:r>
              <w:t>действующей комиссии</w:t>
            </w:r>
          </w:p>
          <w:p w:rsidR="00480840" w:rsidRDefault="00480840">
            <w:pPr>
              <w:pStyle w:val="newncpi"/>
              <w:ind w:firstLine="0"/>
              <w:jc w:val="left"/>
            </w:pPr>
            <w:r>
              <w:t>по координации работы</w:t>
            </w:r>
          </w:p>
          <w:p w:rsidR="00480840" w:rsidRDefault="00480840">
            <w:pPr>
              <w:pStyle w:val="newncpi"/>
              <w:ind w:firstLine="0"/>
              <w:jc w:val="left"/>
            </w:pPr>
            <w:r>
              <w:t>по содействию занятости населения</w:t>
            </w:r>
          </w:p>
          <w:p w:rsidR="00480840" w:rsidRDefault="00480840">
            <w:pPr>
              <w:pStyle w:val="newncpi"/>
              <w:ind w:firstLine="0"/>
              <w:jc w:val="left"/>
            </w:pPr>
            <w:r>
              <w:t>_______________________________</w:t>
            </w:r>
          </w:p>
        </w:tc>
      </w:tr>
    </w:tbl>
    <w:p w:rsidR="00480840" w:rsidRDefault="00480840">
      <w:pPr>
        <w:pStyle w:val="titlep"/>
        <w:spacing w:after="0"/>
      </w:pPr>
      <w:r>
        <w:t>ЗАПРОС</w:t>
      </w:r>
      <w:r>
        <w:br/>
        <w:t>_____________________________________________________________________________</w:t>
      </w:r>
    </w:p>
    <w:p w:rsidR="00480840" w:rsidRDefault="00480840">
      <w:pPr>
        <w:pStyle w:val="snoskiline"/>
        <w:jc w:val="center"/>
      </w:pPr>
      <w:proofErr w:type="gramStart"/>
      <w:r>
        <w:t>(наименование районного, городского (городов областного и районного подчинения) исполнительного комитета, местной администрации района в городе, организации, предоставляющей одноразовую субсидию, иного государственного органа (организации), имеющего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 марта 2025 г. № 95, на утверждение списков</w:t>
      </w:r>
      <w:proofErr w:type="gramEnd"/>
      <w:r>
        <w:t xml:space="preserve"> на получение льготных кредитов)</w:t>
      </w:r>
    </w:p>
    <w:p w:rsidR="00480840" w:rsidRDefault="00480840">
      <w:pPr>
        <w:pStyle w:val="newncpi"/>
      </w:pPr>
      <w:r>
        <w:t> </w:t>
      </w:r>
    </w:p>
    <w:p w:rsidR="00480840" w:rsidRDefault="00480840">
      <w:pPr>
        <w:pStyle w:val="newncpi"/>
      </w:pPr>
      <w:r>
        <w:t>просит принять решение для целей предоставления одноразовой субсидии на возведение, реконструкцию или приобретение жилого помещения и (или) льготного кредита на возведение, реконструкцию или приобретение жилого помещения о признании (непризнании) гражданина ______________________________________________________</w:t>
      </w:r>
    </w:p>
    <w:p w:rsidR="00480840" w:rsidRDefault="00480840">
      <w:pPr>
        <w:pStyle w:val="snoskiline"/>
        <w:jc w:val="right"/>
      </w:pPr>
      <w:proofErr w:type="gramStart"/>
      <w:r>
        <w:t>(фамилия, собственное имя, отчество (если таковое имеется), число, месяц,</w:t>
      </w:r>
      <w:proofErr w:type="gramEnd"/>
    </w:p>
    <w:p w:rsidR="00480840" w:rsidRDefault="00480840">
      <w:pPr>
        <w:pStyle w:val="newncpi"/>
        <w:ind w:firstLine="0"/>
      </w:pPr>
      <w:r>
        <w:t>______________________________________________________________________________</w:t>
      </w:r>
    </w:p>
    <w:p w:rsidR="00480840" w:rsidRDefault="00480840">
      <w:pPr>
        <w:pStyle w:val="snoskiline"/>
        <w:jc w:val="center"/>
      </w:pPr>
      <w:r>
        <w:t>год рождения, идентификационный номер получателя одноразовой субсидии и (или) льготного кредита,</w:t>
      </w:r>
    </w:p>
    <w:p w:rsidR="00480840" w:rsidRDefault="00480840">
      <w:pPr>
        <w:pStyle w:val="newncpi"/>
        <w:ind w:firstLine="0"/>
      </w:pPr>
      <w:r>
        <w:t>______________________________________________________________________________</w:t>
      </w:r>
    </w:p>
    <w:p w:rsidR="00480840" w:rsidRDefault="00480840">
      <w:pPr>
        <w:pStyle w:val="snoskiline"/>
        <w:jc w:val="center"/>
      </w:pPr>
      <w:r>
        <w:t>наименование документа, удостоверяющего личность, серия, номер, когда и кем выдан)</w:t>
      </w:r>
    </w:p>
    <w:p w:rsidR="00480840" w:rsidRDefault="00480840">
      <w:pPr>
        <w:pStyle w:val="newncpi"/>
        <w:ind w:firstLine="0"/>
      </w:pPr>
      <w:r>
        <w:t>(члена семьи) _________________________________________________________________</w:t>
      </w:r>
    </w:p>
    <w:p w:rsidR="00480840" w:rsidRDefault="00480840">
      <w:pPr>
        <w:pStyle w:val="underline"/>
        <w:jc w:val="center"/>
      </w:pPr>
      <w:proofErr w:type="gramStart"/>
      <w:r>
        <w:t>(фамилия, собственное имя, отчество (если таковое имеется), число, месяц,</w:t>
      </w:r>
      <w:proofErr w:type="gramEnd"/>
    </w:p>
    <w:p w:rsidR="00480840" w:rsidRDefault="00480840">
      <w:pPr>
        <w:pStyle w:val="newncpi"/>
        <w:ind w:firstLine="0"/>
      </w:pPr>
      <w:r>
        <w:t>______________________________________________________________________________</w:t>
      </w:r>
    </w:p>
    <w:p w:rsidR="00480840" w:rsidRDefault="00480840">
      <w:pPr>
        <w:pStyle w:val="snoskiline"/>
        <w:jc w:val="center"/>
      </w:pPr>
      <w:r>
        <w:t>год рождения, идентификационный номер трудоспособного члена семьи</w:t>
      </w:r>
    </w:p>
    <w:p w:rsidR="00480840" w:rsidRDefault="00480840">
      <w:pPr>
        <w:pStyle w:val="newncpi"/>
        <w:ind w:firstLine="0"/>
      </w:pPr>
      <w:r>
        <w:t>______________________________________________________________________________</w:t>
      </w:r>
    </w:p>
    <w:p w:rsidR="00480840" w:rsidRDefault="00480840">
      <w:pPr>
        <w:pStyle w:val="snoskiline"/>
        <w:jc w:val="center"/>
      </w:pPr>
      <w:r>
        <w:t>получателя одноразовой субсидии и (или) льготного кредита)</w:t>
      </w:r>
    </w:p>
    <w:p w:rsidR="00480840" w:rsidRDefault="00480840">
      <w:pPr>
        <w:pStyle w:val="newncpi"/>
        <w:ind w:firstLine="0"/>
      </w:pPr>
      <w:r>
        <w:t>трудоспособным гражданином, не занятым в экономике, находящимся в трудной жизненной ситуации (не относящимся к трудоспособным гражданам, не занятым в экономике).</w:t>
      </w:r>
    </w:p>
    <w:p w:rsidR="00480840" w:rsidRDefault="00480840">
      <w:pPr>
        <w:pStyle w:val="newncpi"/>
      </w:pPr>
      <w:r>
        <w:t>Заявление о предоставлении одноразовой субсидии, льготного кредита подано________________________________________________________________________</w:t>
      </w:r>
    </w:p>
    <w:p w:rsidR="00480840" w:rsidRDefault="00480840">
      <w:pPr>
        <w:pStyle w:val="snoskiline"/>
        <w:jc w:val="center"/>
      </w:pPr>
      <w:r>
        <w:t>(дата подачи заявления)</w:t>
      </w:r>
    </w:p>
    <w:p w:rsidR="00480840" w:rsidRDefault="0048084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141"/>
        <w:gridCol w:w="1987"/>
        <w:gridCol w:w="141"/>
        <w:gridCol w:w="4413"/>
      </w:tblGrid>
      <w:tr w:rsidR="00480840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  <w:jc w:val="center"/>
            </w:pPr>
            <w:r>
              <w:t>_____________________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  <w:jc w:val="center"/>
            </w:pPr>
            <w:r>
              <w:t>________________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  <w:jc w:val="center"/>
            </w:pPr>
            <w:r>
              <w:t>______________________________________</w:t>
            </w:r>
          </w:p>
        </w:tc>
      </w:tr>
      <w:tr w:rsidR="00480840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  <w:jc w:val="center"/>
            </w:pPr>
            <w:r>
              <w:t>(должность)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0840" w:rsidRDefault="00480840">
            <w:pPr>
              <w:pStyle w:val="table10"/>
              <w:jc w:val="center"/>
            </w:pPr>
            <w:proofErr w:type="gramStart"/>
            <w:r>
              <w:t>(фамилия, собственное имя, отчество (если таковое имеется)</w:t>
            </w:r>
            <w:proofErr w:type="gramEnd"/>
          </w:p>
        </w:tc>
      </w:tr>
    </w:tbl>
    <w:p w:rsidR="00480840" w:rsidRDefault="00480840">
      <w:pPr>
        <w:pStyle w:val="newncpi"/>
        <w:ind w:firstLine="0"/>
      </w:pPr>
      <w:r>
        <w:t>_____________________</w:t>
      </w:r>
    </w:p>
    <w:p w:rsidR="00480840" w:rsidRDefault="00480840">
      <w:pPr>
        <w:pStyle w:val="snoskiline"/>
        <w:ind w:firstLine="851"/>
      </w:pPr>
      <w:r>
        <w:t>(дата)</w:t>
      </w:r>
    </w:p>
    <w:p w:rsidR="00480840" w:rsidRDefault="00480840">
      <w:pPr>
        <w:pStyle w:val="newncpi"/>
      </w:pPr>
      <w:r>
        <w:t> </w:t>
      </w:r>
    </w:p>
    <w:p w:rsidR="00D81238" w:rsidRDefault="00980AE3"/>
    <w:sectPr w:rsidR="00D81238" w:rsidSect="00480840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E3" w:rsidRDefault="00980AE3" w:rsidP="00480840">
      <w:pPr>
        <w:spacing w:after="0" w:line="240" w:lineRule="auto"/>
      </w:pPr>
      <w:r>
        <w:separator/>
      </w:r>
    </w:p>
  </w:endnote>
  <w:endnote w:type="continuationSeparator" w:id="0">
    <w:p w:rsidR="00980AE3" w:rsidRDefault="00980AE3" w:rsidP="0048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40" w:rsidRDefault="004808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40" w:rsidRDefault="004808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480840" w:rsidTr="00480840">
      <w:tc>
        <w:tcPr>
          <w:tcW w:w="1800" w:type="dxa"/>
          <w:shd w:val="clear" w:color="auto" w:fill="auto"/>
          <w:vAlign w:val="center"/>
        </w:tcPr>
        <w:p w:rsidR="00480840" w:rsidRDefault="0048084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1A149A1" wp14:editId="339275D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80840" w:rsidRDefault="0048084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01.12.2025</w:t>
          </w:r>
        </w:p>
        <w:p w:rsidR="00480840" w:rsidRPr="00480840" w:rsidRDefault="0048084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80840" w:rsidRDefault="004808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E3" w:rsidRDefault="00980AE3" w:rsidP="00480840">
      <w:pPr>
        <w:spacing w:after="0" w:line="240" w:lineRule="auto"/>
      </w:pPr>
      <w:r>
        <w:separator/>
      </w:r>
    </w:p>
  </w:footnote>
  <w:footnote w:type="continuationSeparator" w:id="0">
    <w:p w:rsidR="00980AE3" w:rsidRDefault="00980AE3" w:rsidP="00480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40" w:rsidRDefault="00480840" w:rsidP="00EA52A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0840" w:rsidRDefault="004808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40" w:rsidRPr="00480840" w:rsidRDefault="00480840" w:rsidP="00EA52A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80840">
      <w:rPr>
        <w:rStyle w:val="a7"/>
        <w:rFonts w:ascii="Times New Roman" w:hAnsi="Times New Roman" w:cs="Times New Roman"/>
        <w:sz w:val="24"/>
      </w:rPr>
      <w:fldChar w:fldCharType="begin"/>
    </w:r>
    <w:r w:rsidRPr="0048084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8084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480840">
      <w:rPr>
        <w:rStyle w:val="a7"/>
        <w:rFonts w:ascii="Times New Roman" w:hAnsi="Times New Roman" w:cs="Times New Roman"/>
        <w:sz w:val="24"/>
      </w:rPr>
      <w:fldChar w:fldCharType="end"/>
    </w:r>
  </w:p>
  <w:p w:rsidR="00480840" w:rsidRPr="00480840" w:rsidRDefault="0048084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40" w:rsidRDefault="004808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40"/>
    <w:rsid w:val="000B3644"/>
    <w:rsid w:val="00480840"/>
    <w:rsid w:val="006E7D70"/>
    <w:rsid w:val="007703A1"/>
    <w:rsid w:val="00980AE3"/>
    <w:rsid w:val="00D4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8084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8084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8084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8084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808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808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808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808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8084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48084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808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spiski">
    <w:name w:val="spiski"/>
    <w:basedOn w:val="a"/>
    <w:rsid w:val="004808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8084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8084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8084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808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8084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808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8084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48084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48084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8084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8084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8084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808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8084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80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840"/>
  </w:style>
  <w:style w:type="paragraph" w:styleId="a5">
    <w:name w:val="footer"/>
    <w:basedOn w:val="a"/>
    <w:link w:val="a6"/>
    <w:uiPriority w:val="99"/>
    <w:unhideWhenUsed/>
    <w:rsid w:val="00480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840"/>
  </w:style>
  <w:style w:type="character" w:styleId="a7">
    <w:name w:val="page number"/>
    <w:basedOn w:val="a0"/>
    <w:uiPriority w:val="99"/>
    <w:semiHidden/>
    <w:unhideWhenUsed/>
    <w:rsid w:val="00480840"/>
  </w:style>
  <w:style w:type="table" w:styleId="a8">
    <w:name w:val="Table Grid"/>
    <w:basedOn w:val="a1"/>
    <w:uiPriority w:val="59"/>
    <w:rsid w:val="0048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8084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8084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8084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8084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808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808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808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808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8084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48084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808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spiski">
    <w:name w:val="spiski"/>
    <w:basedOn w:val="a"/>
    <w:rsid w:val="004808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8084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8084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8084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808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8084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8084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8084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48084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48084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8084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8084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8084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808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8084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80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840"/>
  </w:style>
  <w:style w:type="paragraph" w:styleId="a5">
    <w:name w:val="footer"/>
    <w:basedOn w:val="a"/>
    <w:link w:val="a6"/>
    <w:uiPriority w:val="99"/>
    <w:unhideWhenUsed/>
    <w:rsid w:val="00480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840"/>
  </w:style>
  <w:style w:type="character" w:styleId="a7">
    <w:name w:val="page number"/>
    <w:basedOn w:val="a0"/>
    <w:uiPriority w:val="99"/>
    <w:semiHidden/>
    <w:unhideWhenUsed/>
    <w:rsid w:val="00480840"/>
  </w:style>
  <w:style w:type="table" w:styleId="a8">
    <w:name w:val="Table Grid"/>
    <w:basedOn w:val="a1"/>
    <w:uiPriority w:val="59"/>
    <w:rsid w:val="0048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3296</Words>
  <Characters>25486</Characters>
  <Application>Microsoft Office Word</Application>
  <DocSecurity>0</DocSecurity>
  <Lines>566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юрисконсульт</cp:lastModifiedBy>
  <cp:revision>1</cp:revision>
  <dcterms:created xsi:type="dcterms:W3CDTF">2025-12-01T06:09:00Z</dcterms:created>
  <dcterms:modified xsi:type="dcterms:W3CDTF">2025-12-01T06:15:00Z</dcterms:modified>
</cp:coreProperties>
</file>