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84"/>
        <w:gridCol w:w="5685"/>
        <w:gridCol w:w="5685"/>
      </w:tblGrid>
      <w:tr w:rsidR="00F32479" w:rsidTr="00791A42">
        <w:trPr>
          <w:trHeight w:val="11850"/>
        </w:trPr>
        <w:tc>
          <w:tcPr>
            <w:tcW w:w="5684" w:type="dxa"/>
            <w:tcBorders>
              <w:bottom w:val="nil"/>
              <w:right w:val="nil"/>
            </w:tcBorders>
            <w:shd w:val="clear" w:color="auto" w:fill="FFFFFF"/>
          </w:tcPr>
          <w:p w:rsidR="00F46662" w:rsidRDefault="00F46662" w:rsidP="00E14670">
            <w:pPr>
              <w:tabs>
                <w:tab w:val="left" w:pos="5220"/>
              </w:tabs>
              <w:ind w:left="720" w:right="248"/>
            </w:pPr>
          </w:p>
          <w:p w:rsidR="00792F06" w:rsidRPr="00DA750B" w:rsidRDefault="00792F06" w:rsidP="00AA4BC8">
            <w:pPr>
              <w:tabs>
                <w:tab w:val="left" w:pos="5220"/>
              </w:tabs>
              <w:ind w:left="360" w:right="248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A54CE" w:rsidRPr="002F6024" w:rsidRDefault="00A955D1" w:rsidP="00C412EB">
            <w:pPr>
              <w:tabs>
                <w:tab w:val="left" w:pos="4678"/>
              </w:tabs>
              <w:ind w:left="360" w:right="1692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23495</wp:posOffset>
                  </wp:positionV>
                  <wp:extent cx="931545" cy="709295"/>
                  <wp:effectExtent l="19050" t="0" r="1905" b="0"/>
                  <wp:wrapNone/>
                  <wp:docPr id="49" name="Рисунок 49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6024" w:rsidRPr="002F602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Зачем нужен профсоюз?</w:t>
            </w:r>
          </w:p>
          <w:p w:rsidR="00DA750B" w:rsidRPr="00616FEA" w:rsidRDefault="00DA750B" w:rsidP="00DA750B">
            <w:pPr>
              <w:tabs>
                <w:tab w:val="left" w:pos="4962"/>
              </w:tabs>
              <w:ind w:left="360" w:right="2066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</w:p>
          <w:p w:rsidR="00383EC6" w:rsidRPr="00DA750B" w:rsidRDefault="00DA750B" w:rsidP="00DA750B">
            <w:pPr>
              <w:tabs>
                <w:tab w:val="left" w:pos="4962"/>
              </w:tabs>
              <w:ind w:left="360" w:right="2066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A750B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Профсоюзы – исторически необходимый и неизбежный институт цивилизованного общества.</w:t>
            </w:r>
          </w:p>
          <w:p w:rsidR="00DA750B" w:rsidRPr="00DA750B" w:rsidRDefault="00DA750B" w:rsidP="00AA4BC8">
            <w:pPr>
              <w:tabs>
                <w:tab w:val="left" w:pos="5220"/>
              </w:tabs>
              <w:ind w:left="360" w:right="248"/>
              <w:rPr>
                <w:rFonts w:ascii="Arial" w:hAnsi="Arial" w:cs="Arial"/>
                <w:i/>
                <w:color w:val="0000FF"/>
                <w:sz w:val="10"/>
                <w:szCs w:val="10"/>
              </w:rPr>
            </w:pPr>
          </w:p>
          <w:p w:rsidR="006F3DC0" w:rsidRPr="0019338B" w:rsidRDefault="005C7ACD" w:rsidP="00AA4BC8">
            <w:pPr>
              <w:tabs>
                <w:tab w:val="left" w:pos="5220"/>
              </w:tabs>
              <w:ind w:left="360" w:right="24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C7ACD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Работники</w:t>
            </w:r>
            <w:r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,</w:t>
            </w:r>
            <w:r w:rsidRPr="005C7ACD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в</w:t>
            </w:r>
            <w:r w:rsidR="006F3DC0" w:rsidRPr="0019338B">
              <w:rPr>
                <w:rFonts w:ascii="Arial" w:hAnsi="Arial" w:cs="Arial"/>
                <w:i/>
                <w:color w:val="0000FF"/>
                <w:sz w:val="18"/>
                <w:szCs w:val="18"/>
              </w:rPr>
              <w:t>ступив в члены профсоюза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,</w:t>
            </w:r>
            <w:r w:rsidR="006F3DC0" w:rsidRPr="0019338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6F3DC0" w:rsidRPr="0019338B">
              <w:rPr>
                <w:rFonts w:ascii="Arial" w:eastAsia="Kozuka Mincho Pro R" w:hAnsi="Arial" w:cs="Arial"/>
                <w:i/>
                <w:color w:val="0000FF"/>
                <w:sz w:val="18"/>
                <w:szCs w:val="18"/>
              </w:rPr>
              <w:t>получают право на льготы и гарантии, закрепленные в соглашениях и коллективном договоре, защиту их трудовых прав, условий и охраны труда, безвозмездную юридическую консультацию в этих вопросах, получение материальной помощи при возникновении тяжелых жизненных обстоятельств, участие в культурных и спортивно-массовых мероприятиях</w:t>
            </w:r>
            <w:r w:rsidR="00D01A39">
              <w:rPr>
                <w:rFonts w:ascii="Arial" w:eastAsia="Kozuka Mincho Pro R" w:hAnsi="Arial" w:cs="Arial"/>
                <w:i/>
                <w:color w:val="0000FF"/>
                <w:sz w:val="18"/>
                <w:szCs w:val="18"/>
              </w:rPr>
              <w:t>.</w:t>
            </w:r>
          </w:p>
          <w:p w:rsidR="002339C6" w:rsidRPr="00616FEA" w:rsidRDefault="002339C6" w:rsidP="00AA4BC8">
            <w:pPr>
              <w:tabs>
                <w:tab w:val="left" w:pos="5220"/>
              </w:tabs>
              <w:ind w:left="360" w:right="248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CA54CE" w:rsidRPr="0019338B" w:rsidRDefault="00AC174B" w:rsidP="00AA4BC8">
            <w:pPr>
              <w:tabs>
                <w:tab w:val="left" w:pos="5220"/>
              </w:tabs>
              <w:ind w:left="360" w:right="248"/>
              <w:rPr>
                <w:rFonts w:ascii="Arial" w:hAnsi="Arial" w:cs="Arial"/>
                <w:i/>
                <w:color w:val="6600CC"/>
                <w:sz w:val="18"/>
                <w:szCs w:val="18"/>
              </w:rPr>
            </w:pPr>
            <w:r w:rsidRPr="005C7ACD">
              <w:rPr>
                <w:rFonts w:ascii="Arial" w:hAnsi="Arial" w:cs="Arial"/>
                <w:b/>
                <w:i/>
                <w:color w:val="6600CC"/>
                <w:sz w:val="18"/>
                <w:szCs w:val="18"/>
              </w:rPr>
              <w:t>Наниматель</w:t>
            </w:r>
            <w:r w:rsidRPr="0019338B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 приобретает в лице профсоюзной организации партнёра, способного активно влиять на культуру производства, соблюдение правил и норм охраны труда, производственную и трудовую дисциплину, осуществлять пропаганду здорового образа жизни, организацию досуга, материальную поддержку работников.</w:t>
            </w:r>
          </w:p>
          <w:p w:rsidR="002339C6" w:rsidRPr="00E45DC2" w:rsidRDefault="002339C6" w:rsidP="002339C6">
            <w:pPr>
              <w:tabs>
                <w:tab w:val="left" w:pos="5220"/>
              </w:tabs>
              <w:ind w:left="360" w:right="248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339C6" w:rsidRDefault="00A955D1" w:rsidP="002036F8">
            <w:pPr>
              <w:tabs>
                <w:tab w:val="left" w:pos="5220"/>
              </w:tabs>
              <w:ind w:left="993" w:right="248"/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20955</wp:posOffset>
                  </wp:positionV>
                  <wp:extent cx="219075" cy="492760"/>
                  <wp:effectExtent l="0" t="0" r="0" b="0"/>
                  <wp:wrapNone/>
                  <wp:docPr id="58" name="Рисунок 58" descr="3bb75003d1f85c151987d0be8b68b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3bb75003d1f85c151987d0be8b68b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39C6" w:rsidRPr="001B618A"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  <w:t xml:space="preserve">В настоящее время нет другой общественной организации, кроме профсоюза, которому предоставлено право вести переговоры от имени работников и заключать коллективный договор, осуществлять </w:t>
            </w:r>
            <w:r w:rsidR="00324ADA"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  <w:t xml:space="preserve">общественный </w:t>
            </w:r>
            <w:r w:rsidR="002339C6" w:rsidRPr="001B618A"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  <w:t>контроль за соблюдением трудовых прав и охраны труда.</w:t>
            </w:r>
          </w:p>
          <w:p w:rsidR="00AC174B" w:rsidRPr="0019338B" w:rsidRDefault="00E45DC2" w:rsidP="00E45DC2">
            <w:pPr>
              <w:spacing w:after="120"/>
              <w:ind w:left="360" w:right="253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19338B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______________________________________________</w:t>
            </w:r>
          </w:p>
          <w:p w:rsidR="005A4990" w:rsidRPr="00EB5876" w:rsidRDefault="001865DE" w:rsidP="000343CA">
            <w:pPr>
              <w:tabs>
                <w:tab w:val="left" w:pos="5220"/>
              </w:tabs>
              <w:spacing w:after="40"/>
              <w:ind w:left="357" w:right="249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Федерация профсоюзов Беларуси</w:t>
            </w:r>
            <w:r w:rsidR="00CA54C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самая массовая организация в стране, объединяющая более 4 млн. человек.</w:t>
            </w:r>
          </w:p>
          <w:p w:rsidR="00E45DC2" w:rsidRPr="00EB5876" w:rsidRDefault="00CA54CE" w:rsidP="000343CA">
            <w:pPr>
              <w:tabs>
                <w:tab w:val="left" w:pos="5220"/>
              </w:tabs>
              <w:spacing w:after="40"/>
              <w:ind w:left="357" w:right="24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Белорусск</w:t>
            </w:r>
            <w:r w:rsidR="002339C6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ий 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профессиональный союз </w:t>
            </w: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работников 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>жилищно-коммунального хозяйства</w:t>
            </w:r>
            <w:r w:rsidR="00430BA9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и сферы обслуживания </w:t>
            </w:r>
            <w:r w:rsidR="002126F7">
              <w:rPr>
                <w:rFonts w:ascii="Arial" w:hAnsi="Arial" w:cs="Arial"/>
                <w:i/>
                <w:color w:val="0000FF"/>
                <w:sz w:val="18"/>
                <w:szCs w:val="18"/>
              </w:rPr>
              <w:t>является членской организацией</w:t>
            </w:r>
            <w:r w:rsidR="00C412E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ФПБ</w:t>
            </w:r>
            <w:r w:rsidR="00E45DC2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</w:p>
          <w:p w:rsidR="00EB5876" w:rsidRPr="00EB5876" w:rsidRDefault="00EB5876" w:rsidP="000343CA">
            <w:pPr>
              <w:tabs>
                <w:tab w:val="left" w:pos="5220"/>
              </w:tabs>
              <w:spacing w:after="40"/>
              <w:ind w:left="357" w:right="24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Основной целью деятельности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отраслевого п</w:t>
            </w: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рофсоюза является защит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>а</w:t>
            </w: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трудовых, социально-экономических прав и законных интересов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членов профсоюза</w:t>
            </w:r>
            <w:r w:rsidR="000343CA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</w:p>
          <w:p w:rsidR="00E42C03" w:rsidRPr="002036F8" w:rsidRDefault="002339C6" w:rsidP="00BE7284">
            <w:pPr>
              <w:tabs>
                <w:tab w:val="left" w:pos="5220"/>
              </w:tabs>
              <w:spacing w:after="40"/>
              <w:ind w:left="357" w:right="24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Витебская областная организация </w:t>
            </w:r>
            <w:r w:rsidR="00E45DC2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Белорусского профсоюза работников 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ЖКХ и сферы обслуживания </w:t>
            </w:r>
            <w:r w:rsidR="00CA54C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объединяет 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более 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21 </w:t>
            </w:r>
            <w:r w:rsidR="00A70039">
              <w:rPr>
                <w:rFonts w:ascii="Arial" w:hAnsi="Arial" w:cs="Arial"/>
                <w:i/>
                <w:color w:val="0000FF"/>
                <w:sz w:val="18"/>
                <w:szCs w:val="18"/>
              </w:rPr>
              <w:t>тыс.</w:t>
            </w:r>
            <w:r w:rsidR="00CA54C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членов профсоюза предприяти</w:t>
            </w:r>
            <w:r w:rsidR="00A70039">
              <w:rPr>
                <w:rFonts w:ascii="Arial" w:hAnsi="Arial" w:cs="Arial"/>
                <w:i/>
                <w:color w:val="0000FF"/>
                <w:sz w:val="18"/>
                <w:szCs w:val="18"/>
              </w:rPr>
              <w:t>й</w:t>
            </w:r>
            <w:r w:rsidR="00CA54C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жилищно-коммунального хозяйства, бытового обслуживания, Белорусских </w:t>
            </w:r>
            <w:r w:rsidR="00BE7284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товариществ</w:t>
            </w:r>
            <w:r w:rsidR="00CA54C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инвалидов по зрению и слуху, добровольного пожарного общества, местной промышленности</w:t>
            </w: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, частной формы</w:t>
            </w:r>
            <w:r w:rsidR="00CA54C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собственности</w:t>
            </w:r>
            <w:r w:rsidR="00C0552E" w:rsidRPr="00EB5876">
              <w:rPr>
                <w:rFonts w:ascii="Arial" w:hAnsi="Arial" w:cs="Arial"/>
                <w:i/>
                <w:color w:val="0000FF"/>
                <w:sz w:val="18"/>
                <w:szCs w:val="18"/>
              </w:rPr>
              <w:t>, учащихся</w:t>
            </w:r>
            <w:r w:rsidR="00C0552E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</w:p>
        </w:tc>
        <w:tc>
          <w:tcPr>
            <w:tcW w:w="568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631F4" w:rsidRDefault="00B631F4" w:rsidP="00E14670">
            <w:pPr>
              <w:ind w:left="270" w:right="238"/>
            </w:pPr>
          </w:p>
          <w:p w:rsidR="001B5529" w:rsidRDefault="00A955D1" w:rsidP="000B42E6">
            <w:pPr>
              <w:ind w:left="270" w:right="1939"/>
              <w:rPr>
                <w:rFonts w:ascii="Arial" w:hAnsi="Arial" w:cs="Arial"/>
                <w:b/>
                <w:i/>
                <w:color w:val="365F9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764540" cy="633730"/>
                  <wp:effectExtent l="19050" t="0" r="0" b="0"/>
                  <wp:wrapNone/>
                  <wp:docPr id="55" name="Рисунок 55" descr="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6441" w:rsidRPr="00F427F0" w:rsidRDefault="00850CFE" w:rsidP="000B42E6">
            <w:pPr>
              <w:ind w:left="270" w:right="1939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F427F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Что да</w:t>
            </w:r>
            <w:r w:rsidR="00905651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ё</w:t>
            </w:r>
            <w:r w:rsidRPr="00F427F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т коллективный договор?</w:t>
            </w:r>
          </w:p>
          <w:p w:rsidR="000343CA" w:rsidRPr="00D419E3" w:rsidRDefault="000343CA" w:rsidP="000B42E6">
            <w:pPr>
              <w:ind w:left="270" w:right="1939"/>
              <w:rPr>
                <w:rFonts w:ascii="Arial" w:hAnsi="Arial" w:cs="Arial"/>
                <w:b/>
                <w:i/>
                <w:color w:val="365F91"/>
                <w:sz w:val="22"/>
                <w:szCs w:val="22"/>
              </w:rPr>
            </w:pPr>
          </w:p>
          <w:p w:rsidR="00DB0755" w:rsidRPr="0019338B" w:rsidRDefault="00DB0755" w:rsidP="00BE36AA">
            <w:pPr>
              <w:spacing w:after="60"/>
              <w:ind w:left="272" w:right="1939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19338B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Для работник</w:t>
            </w:r>
            <w:r w:rsidR="000F0837" w:rsidRPr="0019338B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ов</w:t>
            </w:r>
            <w:r w:rsidR="00287CD2" w:rsidRPr="0019338B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:</w:t>
            </w:r>
          </w:p>
          <w:p w:rsidR="00DB0755" w:rsidRPr="0019338B" w:rsidRDefault="00DB0755" w:rsidP="00BE36AA">
            <w:pPr>
              <w:numPr>
                <w:ilvl w:val="0"/>
                <w:numId w:val="11"/>
              </w:numPr>
              <w:spacing w:after="60"/>
              <w:ind w:left="550" w:right="238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устанавливает права и гарантии, улучшающие </w:t>
            </w:r>
            <w:r w:rsidR="000F0837"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их </w:t>
            </w:r>
            <w:r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>положение по сравнению с законодательством</w:t>
            </w:r>
            <w:r w:rsidR="000F0837"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>, конкретизирует его отдельные нормы</w:t>
            </w:r>
          </w:p>
          <w:p w:rsidR="00DB0755" w:rsidRPr="0019338B" w:rsidRDefault="000B42E6" w:rsidP="00BE36AA">
            <w:pPr>
              <w:numPr>
                <w:ilvl w:val="0"/>
                <w:numId w:val="11"/>
              </w:numPr>
              <w:spacing w:after="60"/>
              <w:ind w:left="550" w:right="238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позволяет </w:t>
            </w:r>
            <w:r w:rsidR="00DB0755"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добиться </w:t>
            </w:r>
            <w:r w:rsidR="000F0837"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достойных условий и оплаты </w:t>
            </w:r>
            <w:r w:rsidR="00DB0755"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>труда</w:t>
            </w:r>
          </w:p>
          <w:p w:rsidR="000F0837" w:rsidRPr="0019338B" w:rsidRDefault="000B42E6" w:rsidP="00BE36AA">
            <w:pPr>
              <w:numPr>
                <w:ilvl w:val="0"/>
                <w:numId w:val="11"/>
              </w:numPr>
              <w:spacing w:after="60"/>
              <w:ind w:left="550" w:right="238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дает возможность закрепить дополнительные гарантии деятельности профорганизации </w:t>
            </w:r>
          </w:p>
          <w:p w:rsidR="00DA66BF" w:rsidRPr="0019338B" w:rsidRDefault="00DA66BF" w:rsidP="00DA66BF">
            <w:pPr>
              <w:ind w:left="270" w:right="238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0F0837" w:rsidRPr="0019338B" w:rsidRDefault="000F0837" w:rsidP="00BE36AA">
            <w:pPr>
              <w:spacing w:after="60"/>
              <w:ind w:left="272" w:right="238"/>
              <w:rPr>
                <w:rFonts w:ascii="Arial" w:hAnsi="Arial" w:cs="Arial"/>
                <w:b/>
                <w:i/>
                <w:color w:val="6600CC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b/>
                <w:i/>
                <w:color w:val="6600CC"/>
                <w:sz w:val="18"/>
                <w:szCs w:val="18"/>
                <w:lang w:val="be-BY"/>
              </w:rPr>
              <w:t>Для нанимателя</w:t>
            </w:r>
            <w:r w:rsidR="00287CD2" w:rsidRPr="0019338B">
              <w:rPr>
                <w:rFonts w:ascii="Arial" w:hAnsi="Arial" w:cs="Arial"/>
                <w:b/>
                <w:i/>
                <w:color w:val="6600CC"/>
                <w:sz w:val="18"/>
                <w:szCs w:val="18"/>
                <w:lang w:val="be-BY"/>
              </w:rPr>
              <w:t>:</w:t>
            </w:r>
          </w:p>
          <w:p w:rsidR="000F0837" w:rsidRPr="0019338B" w:rsidRDefault="000B42E6" w:rsidP="00BE36AA">
            <w:pPr>
              <w:numPr>
                <w:ilvl w:val="0"/>
                <w:numId w:val="12"/>
              </w:numPr>
              <w:spacing w:after="60"/>
              <w:ind w:left="556" w:right="238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при разработке позволяет</w:t>
            </w:r>
            <w:r w:rsidR="000F0837"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составить представление о реальных инте</w:t>
            </w:r>
            <w:r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ресах и потребностях работников</w:t>
            </w:r>
          </w:p>
          <w:p w:rsidR="000F0837" w:rsidRPr="0019338B" w:rsidRDefault="000F0837" w:rsidP="00BE36AA">
            <w:pPr>
              <w:numPr>
                <w:ilvl w:val="0"/>
                <w:numId w:val="12"/>
              </w:numPr>
              <w:spacing w:after="60"/>
              <w:ind w:left="556" w:right="238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оказывает положительное влияние на мотивацию труда</w:t>
            </w:r>
            <w:r w:rsidR="000B42E6"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, </w:t>
            </w:r>
            <w:r w:rsidR="00616FE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обеспечивает</w:t>
            </w:r>
            <w:r w:rsidR="000B42E6"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стабильность в коллективе</w:t>
            </w:r>
          </w:p>
          <w:p w:rsidR="000F0837" w:rsidRPr="0019338B" w:rsidRDefault="000B42E6" w:rsidP="00BE36AA">
            <w:pPr>
              <w:numPr>
                <w:ilvl w:val="0"/>
                <w:numId w:val="12"/>
              </w:numPr>
              <w:spacing w:after="60"/>
              <w:ind w:left="556" w:right="238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о</w:t>
            </w:r>
            <w:r w:rsidR="000F0837" w:rsidRPr="0019338B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граждает от необоснованных требований отдельных работников </w:t>
            </w:r>
          </w:p>
          <w:p w:rsidR="0019338B" w:rsidRPr="0019338B" w:rsidRDefault="0019338B" w:rsidP="0019338B">
            <w:pPr>
              <w:ind w:left="556" w:right="238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</w:p>
          <w:p w:rsidR="000F0837" w:rsidRPr="00E53DD8" w:rsidRDefault="00A955D1" w:rsidP="00FE7C4D">
            <w:pPr>
              <w:ind w:left="927" w:right="238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be-BY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1905</wp:posOffset>
                  </wp:positionV>
                  <wp:extent cx="219075" cy="492760"/>
                  <wp:effectExtent l="0" t="0" r="0" b="0"/>
                  <wp:wrapNone/>
                  <wp:docPr id="56" name="Рисунок 56" descr="3bb75003d1f85c151987d0be8b68b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3bb75003d1f85c151987d0be8b68b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0837" w:rsidRPr="00E53DD8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be-BY"/>
              </w:rPr>
              <w:t xml:space="preserve">Заключение коллективного договора поможет наладить партнерские отношения с профсоюзом, и убедиться, насколько это эффективный помощник в работе с </w:t>
            </w:r>
            <w:r w:rsidR="00AC174B" w:rsidRPr="00E53DD8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be-BY"/>
              </w:rPr>
              <w:t>коллективом</w:t>
            </w:r>
            <w:r w:rsidR="000F0837" w:rsidRPr="00E53DD8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be-BY"/>
              </w:rPr>
              <w:t>.</w:t>
            </w:r>
          </w:p>
          <w:p w:rsidR="00D45912" w:rsidRPr="00BE36AA" w:rsidRDefault="00D45912" w:rsidP="0019338B">
            <w:pPr>
              <w:ind w:left="927" w:right="238"/>
              <w:rPr>
                <w:rFonts w:ascii="Arial" w:hAnsi="Arial" w:cs="Arial"/>
                <w:b/>
                <w:color w:val="FF0000"/>
                <w:sz w:val="10"/>
                <w:szCs w:val="10"/>
                <w:lang w:val="be-BY"/>
              </w:rPr>
            </w:pPr>
          </w:p>
          <w:p w:rsidR="00D45912" w:rsidRPr="000343CA" w:rsidRDefault="00D45912" w:rsidP="00D45912">
            <w:pPr>
              <w:ind w:left="270" w:right="238"/>
              <w:rPr>
                <w:rFonts w:ascii="Arial" w:hAnsi="Arial" w:cs="Arial"/>
                <w:b/>
                <w:color w:val="0000FF"/>
                <w:sz w:val="18"/>
                <w:szCs w:val="18"/>
                <w:lang w:val="be-BY"/>
              </w:rPr>
            </w:pPr>
            <w:r w:rsidRPr="000343CA">
              <w:rPr>
                <w:rFonts w:ascii="Arial" w:hAnsi="Arial" w:cs="Arial"/>
                <w:b/>
                <w:color w:val="0000FF"/>
                <w:sz w:val="18"/>
                <w:szCs w:val="18"/>
                <w:lang w:val="be-BY"/>
              </w:rPr>
              <w:t>Колдоговор - это главный инструмент реализации защитной функции профсоюза в организации!</w:t>
            </w:r>
          </w:p>
          <w:p w:rsidR="00D45912" w:rsidRPr="00BE36AA" w:rsidRDefault="00D45912" w:rsidP="00D45912">
            <w:pPr>
              <w:ind w:left="270" w:right="238"/>
              <w:rPr>
                <w:rFonts w:ascii="Arial" w:hAnsi="Arial" w:cs="Arial"/>
                <w:b/>
                <w:color w:val="FF0000"/>
                <w:sz w:val="10"/>
                <w:szCs w:val="10"/>
                <w:lang w:val="be-BY"/>
              </w:rPr>
            </w:pPr>
          </w:p>
          <w:p w:rsidR="00A71A4D" w:rsidRPr="001B618A" w:rsidRDefault="00C412EB" w:rsidP="00C412EB">
            <w:pPr>
              <w:spacing w:after="120"/>
              <w:ind w:left="272" w:right="238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_________________________________________________</w:t>
            </w:r>
          </w:p>
          <w:p w:rsidR="00C412EB" w:rsidRPr="001B618A" w:rsidRDefault="00A71A4D" w:rsidP="000343CA">
            <w:pPr>
              <w:spacing w:after="40"/>
              <w:ind w:left="272" w:right="23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Заключен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о</w:t>
            </w:r>
            <w:r w:rsidR="00A54266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C93280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Г</w:t>
            </w: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енеральное соглашение</w:t>
            </w:r>
            <w:r w:rsidR="00F427F0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между Правительством </w:t>
            </w:r>
            <w:r w:rsidR="00D45912">
              <w:rPr>
                <w:rFonts w:ascii="Arial" w:hAnsi="Arial" w:cs="Arial"/>
                <w:i/>
                <w:color w:val="0000FF"/>
                <w:sz w:val="18"/>
                <w:szCs w:val="18"/>
              </w:rPr>
              <w:t>Р</w:t>
            </w:r>
            <w:r w:rsidR="00D54A4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еспублики </w:t>
            </w:r>
            <w:r w:rsidR="00D45912">
              <w:rPr>
                <w:rFonts w:ascii="Arial" w:hAnsi="Arial" w:cs="Arial"/>
                <w:i/>
                <w:color w:val="0000FF"/>
                <w:sz w:val="18"/>
                <w:szCs w:val="18"/>
              </w:rPr>
              <w:t>Б</w:t>
            </w:r>
            <w:r w:rsidR="00D54A41">
              <w:rPr>
                <w:rFonts w:ascii="Arial" w:hAnsi="Arial" w:cs="Arial"/>
                <w:i/>
                <w:color w:val="0000FF"/>
                <w:sz w:val="18"/>
                <w:szCs w:val="18"/>
              </w:rPr>
              <w:t>еларусь</w:t>
            </w:r>
            <w:r w:rsid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,</w:t>
            </w:r>
            <w:r w:rsidR="00F427F0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D54A4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нанимателями </w:t>
            </w:r>
            <w:r w:rsid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и</w:t>
            </w:r>
            <w:r w:rsidR="0019338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0343C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ФПБ</w:t>
            </w:r>
            <w:r w:rsidR="00A54266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, аналогичное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принято</w:t>
            </w:r>
            <w:r w:rsidR="00A54266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на уровне области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</w:p>
          <w:p w:rsidR="0019338B" w:rsidRDefault="00A163B4" w:rsidP="000343CA">
            <w:pPr>
              <w:spacing w:after="40"/>
              <w:ind w:left="272" w:right="23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Белорусским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профсоюз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ом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работников 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>ЖКХ и сферы обслуживания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заключено </w:t>
            </w:r>
            <w:r w:rsidR="00D30234">
              <w:rPr>
                <w:rFonts w:ascii="Arial" w:hAnsi="Arial" w:cs="Arial"/>
                <w:i/>
                <w:color w:val="0000FF"/>
                <w:sz w:val="18"/>
                <w:szCs w:val="18"/>
              </w:rPr>
              <w:t>4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тарифных соглашени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>я</w:t>
            </w:r>
            <w:r w:rsidR="00C412EB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  <w:r w:rsidR="0019338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A71A4D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Витебск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ой</w:t>
            </w:r>
            <w:r w:rsidR="00A71A4D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областн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ой</w:t>
            </w:r>
            <w:r w:rsidR="00A71A4D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организаци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ей</w:t>
            </w:r>
            <w:r w:rsidR="00A71A4D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профсоюза </w:t>
            </w:r>
            <w:r w:rsidR="00577E05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заключены 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отраслев</w:t>
            </w:r>
            <w:r w:rsidR="00577E05">
              <w:rPr>
                <w:rFonts w:ascii="Arial" w:hAnsi="Arial" w:cs="Arial"/>
                <w:i/>
                <w:color w:val="0000FF"/>
                <w:sz w:val="18"/>
                <w:szCs w:val="18"/>
              </w:rPr>
              <w:t>ы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>е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соглашени</w:t>
            </w:r>
            <w:r w:rsidR="00577E05">
              <w:rPr>
                <w:rFonts w:ascii="Arial" w:hAnsi="Arial" w:cs="Arial"/>
                <w:i/>
                <w:color w:val="0000FF"/>
                <w:sz w:val="18"/>
                <w:szCs w:val="18"/>
              </w:rPr>
              <w:t>я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с </w:t>
            </w:r>
            <w:r w:rsidR="00E34F4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главными 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управлени</w:t>
            </w:r>
            <w:r w:rsidR="00E34F41">
              <w:rPr>
                <w:rFonts w:ascii="Arial" w:hAnsi="Arial" w:cs="Arial"/>
                <w:i/>
                <w:color w:val="0000FF"/>
                <w:sz w:val="18"/>
                <w:szCs w:val="18"/>
              </w:rPr>
              <w:t>ями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ЖКХ</w:t>
            </w:r>
            <w:r w:rsidR="00E34F4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</w:t>
            </w:r>
            <w:r w:rsidR="00A70039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торговли и услуг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Витебского облисполкома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. </w:t>
            </w:r>
            <w:r w:rsidR="0019338B">
              <w:rPr>
                <w:rFonts w:ascii="Arial" w:hAnsi="Arial" w:cs="Arial"/>
                <w:i/>
                <w:color w:val="0000FF"/>
                <w:sz w:val="18"/>
                <w:szCs w:val="18"/>
              </w:rPr>
              <w:t>Все они являются основой для коллективных договоров.</w:t>
            </w:r>
            <w:r w:rsidR="001B618A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</w:p>
          <w:p w:rsidR="001B618A" w:rsidRPr="001B618A" w:rsidRDefault="001B618A" w:rsidP="000343CA">
            <w:pPr>
              <w:spacing w:after="40"/>
              <w:ind w:left="272" w:right="23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На предприятиях между нанимателями и первичными профорганизациями заключен</w:t>
            </w:r>
            <w:r w:rsidR="00577E05">
              <w:rPr>
                <w:rFonts w:ascii="Arial" w:hAnsi="Arial" w:cs="Arial"/>
                <w:i/>
                <w:color w:val="0000FF"/>
                <w:sz w:val="18"/>
                <w:szCs w:val="18"/>
              </w:rPr>
              <w:t>ы</w:t>
            </w:r>
            <w:r w:rsidR="00A31F5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коллективны</w:t>
            </w:r>
            <w:r w:rsidR="00577E05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е </w:t>
            </w: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договор</w:t>
            </w:r>
            <w:r w:rsidR="00577E05">
              <w:rPr>
                <w:rFonts w:ascii="Arial" w:hAnsi="Arial" w:cs="Arial"/>
                <w:i/>
                <w:color w:val="0000FF"/>
                <w:sz w:val="18"/>
                <w:szCs w:val="18"/>
              </w:rPr>
              <w:t>ы</w:t>
            </w: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. Не реже одного раза в полугодие подводятся итоги их выполнения. </w:t>
            </w:r>
          </w:p>
          <w:p w:rsidR="00726A32" w:rsidRPr="002339C6" w:rsidRDefault="00726A32" w:rsidP="000343CA">
            <w:pPr>
              <w:spacing w:after="40"/>
              <w:ind w:left="272" w:right="238"/>
              <w:rPr>
                <w:rFonts w:ascii="Arial" w:hAnsi="Arial" w:cs="Arial"/>
                <w:sz w:val="22"/>
                <w:szCs w:val="22"/>
              </w:rPr>
            </w:pP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>Специалистами областной организации профсоюза оказывается практическая помощь в разработке и принятии коллективного договора.</w:t>
            </w:r>
          </w:p>
        </w:tc>
        <w:tc>
          <w:tcPr>
            <w:tcW w:w="5685" w:type="dxa"/>
            <w:tcBorders>
              <w:left w:val="nil"/>
              <w:bottom w:val="nil"/>
            </w:tcBorders>
            <w:shd w:val="clear" w:color="auto" w:fill="FFFFFF"/>
          </w:tcPr>
          <w:p w:rsidR="00E31AD9" w:rsidRPr="00E14670" w:rsidRDefault="00E31AD9" w:rsidP="00B476EF">
            <w:pPr>
              <w:ind w:left="256" w:right="395"/>
              <w:rPr>
                <w:color w:val="333399"/>
              </w:rPr>
            </w:pPr>
          </w:p>
          <w:p w:rsidR="001B5529" w:rsidRDefault="001B5529" w:rsidP="00EB0D40">
            <w:pPr>
              <w:ind w:left="255" w:right="395"/>
              <w:rPr>
                <w:rFonts w:ascii="Arial" w:hAnsi="Arial" w:cs="Arial"/>
                <w:b/>
                <w:i/>
                <w:color w:val="7030A0"/>
                <w:sz w:val="22"/>
                <w:szCs w:val="22"/>
              </w:rPr>
            </w:pPr>
          </w:p>
          <w:p w:rsidR="00480972" w:rsidRPr="00F427F0" w:rsidRDefault="00A955D1" w:rsidP="007C793A">
            <w:pPr>
              <w:tabs>
                <w:tab w:val="left" w:pos="3515"/>
              </w:tabs>
              <w:ind w:left="255" w:right="195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2246630</wp:posOffset>
                  </wp:positionH>
                  <wp:positionV relativeFrom="paragraph">
                    <wp:posOffset>-5715</wp:posOffset>
                  </wp:positionV>
                  <wp:extent cx="893445" cy="698500"/>
                  <wp:effectExtent l="0" t="0" r="1905" b="0"/>
                  <wp:wrapNone/>
                  <wp:docPr id="48" name="Рисунок 48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0D40" w:rsidRPr="00F427F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Что да</w:t>
            </w:r>
            <w:r w:rsidR="00905651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ё</w:t>
            </w:r>
            <w:r w:rsidR="00EB0D40" w:rsidRPr="00F427F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т общественный контроль за соблюдением законодательства о труде и </w:t>
            </w:r>
            <w:r w:rsidR="00324ADA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об </w:t>
            </w:r>
            <w:r w:rsidR="00EB0D40" w:rsidRPr="00F427F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охране труда?</w:t>
            </w:r>
          </w:p>
          <w:p w:rsidR="007C793A" w:rsidRDefault="007C793A" w:rsidP="007C793A">
            <w:pPr>
              <w:ind w:left="272" w:right="1939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</w:p>
          <w:p w:rsidR="00EB0D40" w:rsidRPr="00EB0D40" w:rsidRDefault="00EB0D40" w:rsidP="007C793A">
            <w:pPr>
              <w:spacing w:after="120"/>
              <w:ind w:left="272" w:right="395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EB0D40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Для работников:</w:t>
            </w:r>
          </w:p>
          <w:p w:rsidR="00AC174B" w:rsidRPr="00EB0D40" w:rsidRDefault="00AC174B" w:rsidP="007C793A">
            <w:pPr>
              <w:numPr>
                <w:ilvl w:val="0"/>
                <w:numId w:val="11"/>
              </w:numPr>
              <w:spacing w:after="40"/>
              <w:ind w:left="550" w:right="395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 w:rsidRPr="00EB0D40">
              <w:rPr>
                <w:rFonts w:ascii="Arial" w:eastAsia="Kozuka Mincho Pro R" w:hAnsi="Arial" w:cs="Arial"/>
                <w:i/>
                <w:color w:val="0000FF"/>
                <w:sz w:val="18"/>
                <w:szCs w:val="18"/>
              </w:rPr>
              <w:t xml:space="preserve">контроль </w:t>
            </w:r>
            <w:r w:rsidR="00BE36AA">
              <w:rPr>
                <w:rFonts w:ascii="Arial" w:eastAsia="Kozuka Mincho Pro R" w:hAnsi="Arial" w:cs="Arial"/>
                <w:i/>
                <w:color w:val="0000FF"/>
                <w:sz w:val="18"/>
                <w:szCs w:val="18"/>
              </w:rPr>
              <w:t xml:space="preserve">технической и правовой инспекцией труда </w:t>
            </w:r>
            <w:r w:rsidRPr="00EB0D40">
              <w:rPr>
                <w:rFonts w:ascii="Arial" w:eastAsia="Kozuka Mincho Pro R" w:hAnsi="Arial" w:cs="Arial"/>
                <w:i/>
                <w:color w:val="0000FF"/>
                <w:sz w:val="18"/>
                <w:szCs w:val="18"/>
              </w:rPr>
              <w:t>за правильностью начисления заработной платы, соблюдением трудовых прав, условий и охраны труда</w:t>
            </w:r>
          </w:p>
          <w:p w:rsidR="00EB0D40" w:rsidRDefault="00EB0D40" w:rsidP="007C793A">
            <w:pPr>
              <w:numPr>
                <w:ilvl w:val="0"/>
                <w:numId w:val="11"/>
              </w:numPr>
              <w:spacing w:after="40"/>
              <w:ind w:left="550" w:right="395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 w:rsidRPr="00EB0D40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возможность избрать </w:t>
            </w:r>
            <w:r w:rsidR="006F3DC0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из членов </w:t>
            </w:r>
            <w:r w:rsidR="00A54266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своего коллектива </w:t>
            </w:r>
            <w:r w:rsidRPr="00EB0D40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представителей для осущесвтления контроля </w:t>
            </w:r>
          </w:p>
          <w:p w:rsidR="00EB0D40" w:rsidRPr="00EB0D40" w:rsidRDefault="00C0552E" w:rsidP="007C793A">
            <w:pPr>
              <w:numPr>
                <w:ilvl w:val="0"/>
                <w:numId w:val="11"/>
              </w:numPr>
              <w:spacing w:after="40"/>
              <w:ind w:left="550" w:right="395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>предотвратить нарушения</w:t>
            </w:r>
            <w:r w:rsidR="00EB0D40" w:rsidRPr="00EB0D40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>,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 </w:t>
            </w:r>
            <w:r w:rsidR="00EB0D40" w:rsidRPr="00EB0D40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 которые могут привести к</w:t>
            </w:r>
            <w:r w:rsidR="008C4585"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  <w:t xml:space="preserve"> производственным травмам</w:t>
            </w:r>
          </w:p>
          <w:p w:rsidR="00EB0D40" w:rsidRPr="00EB5876" w:rsidRDefault="00EB0D40" w:rsidP="007C793A">
            <w:pPr>
              <w:numPr>
                <w:ilvl w:val="0"/>
                <w:numId w:val="11"/>
              </w:numPr>
              <w:spacing w:after="40"/>
              <w:ind w:left="550" w:right="395" w:hanging="278"/>
              <w:rPr>
                <w:rFonts w:ascii="Arial" w:hAnsi="Arial" w:cs="Arial"/>
                <w:i/>
                <w:color w:val="0000FF"/>
                <w:sz w:val="18"/>
                <w:szCs w:val="18"/>
                <w:lang w:val="be-BY"/>
              </w:rPr>
            </w:pPr>
            <w:r w:rsidRPr="00EB0D40">
              <w:rPr>
                <w:rFonts w:ascii="Arial" w:eastAsia="Kozuka Mincho Pro R" w:hAnsi="Arial" w:cs="Arial"/>
                <w:i/>
                <w:color w:val="0000FF"/>
                <w:sz w:val="18"/>
                <w:szCs w:val="18"/>
              </w:rPr>
              <w:t>защиту интересов при расследовании несчастного случая на производстве</w:t>
            </w:r>
          </w:p>
          <w:p w:rsidR="00EB0D40" w:rsidRPr="007C793A" w:rsidRDefault="00EB0D40" w:rsidP="007C793A">
            <w:pPr>
              <w:ind w:left="272" w:right="395"/>
              <w:rPr>
                <w:rFonts w:ascii="Arial" w:hAnsi="Arial" w:cs="Arial"/>
                <w:i/>
                <w:sz w:val="18"/>
                <w:szCs w:val="18"/>
                <w:lang w:val="be-BY"/>
              </w:rPr>
            </w:pPr>
          </w:p>
          <w:p w:rsidR="00EB0D40" w:rsidRPr="001B618A" w:rsidRDefault="00EB0D40" w:rsidP="007C793A">
            <w:pPr>
              <w:spacing w:after="120"/>
              <w:ind w:left="272" w:right="395"/>
              <w:rPr>
                <w:rFonts w:ascii="Arial" w:hAnsi="Arial" w:cs="Arial"/>
                <w:b/>
                <w:i/>
                <w:color w:val="6600CC"/>
                <w:sz w:val="18"/>
                <w:szCs w:val="18"/>
                <w:lang w:val="be-BY"/>
              </w:rPr>
            </w:pPr>
            <w:r w:rsidRPr="001B618A">
              <w:rPr>
                <w:rFonts w:ascii="Arial" w:hAnsi="Arial" w:cs="Arial"/>
                <w:b/>
                <w:i/>
                <w:color w:val="6600CC"/>
                <w:sz w:val="18"/>
                <w:szCs w:val="18"/>
                <w:lang w:val="be-BY"/>
              </w:rPr>
              <w:t>Для нанимателя:</w:t>
            </w:r>
          </w:p>
          <w:p w:rsidR="00AC174B" w:rsidRPr="001B618A" w:rsidRDefault="00AC174B" w:rsidP="007C793A">
            <w:pPr>
              <w:numPr>
                <w:ilvl w:val="0"/>
                <w:numId w:val="12"/>
              </w:numPr>
              <w:spacing w:after="40"/>
              <w:ind w:left="556" w:right="395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приобретение партнера, который помогает </w:t>
            </w:r>
            <w:r w:rsidR="008C4585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повысить трудовую и производственную дисциплину</w:t>
            </w:r>
            <w:r w:rsidR="00DA66BF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, прин</w:t>
            </w:r>
            <w:r w:rsidR="006F3DC0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имает</w:t>
            </w:r>
            <w:r w:rsidR="00DA66BF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участие в улучшении условий</w:t>
            </w:r>
            <w:r w:rsidR="002B0E98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, оплаты</w:t>
            </w:r>
            <w:r w:rsidR="00DA66BF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</w:t>
            </w:r>
            <w:r w:rsidR="006F3DC0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и охраны </w:t>
            </w:r>
            <w:r w:rsidR="00DA66BF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труда</w:t>
            </w:r>
          </w:p>
          <w:p w:rsidR="00AC174B" w:rsidRPr="001B618A" w:rsidRDefault="00A54266" w:rsidP="007C793A">
            <w:pPr>
              <w:numPr>
                <w:ilvl w:val="0"/>
                <w:numId w:val="12"/>
              </w:numPr>
              <w:spacing w:after="40"/>
              <w:ind w:left="556" w:right="395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проведение </w:t>
            </w:r>
            <w:r w:rsidR="00AC174B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провер</w:t>
            </w:r>
            <w:r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ок</w:t>
            </w:r>
            <w:r w:rsidR="00AC174B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и мониторинг</w:t>
            </w:r>
            <w:r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ов </w:t>
            </w:r>
            <w:r w:rsidR="001B5529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специалист</w:t>
            </w:r>
            <w:r w:rsidR="006F3DC0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ами</w:t>
            </w:r>
            <w:r w:rsidR="001B5529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профсоюза</w:t>
            </w:r>
            <w:r w:rsidR="00DA66BF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</w:t>
            </w:r>
            <w:r w:rsidR="008C4585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без </w:t>
            </w:r>
            <w:r w:rsidR="00C0552E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пивлечения к административной ответственности</w:t>
            </w:r>
          </w:p>
          <w:p w:rsidR="008C4585" w:rsidRPr="001B618A" w:rsidRDefault="00AC174B" w:rsidP="007C793A">
            <w:pPr>
              <w:numPr>
                <w:ilvl w:val="0"/>
                <w:numId w:val="12"/>
              </w:numPr>
              <w:spacing w:after="40"/>
              <w:ind w:left="556" w:right="395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возможность избежать штрафных санкций со стороны контролирующих органов</w:t>
            </w:r>
            <w:r w:rsidR="00DA66BF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, устранив установленные профсоюзом нарушения</w:t>
            </w:r>
          </w:p>
          <w:p w:rsidR="00DA66BF" w:rsidRPr="001B618A" w:rsidRDefault="008C4585" w:rsidP="007C793A">
            <w:pPr>
              <w:numPr>
                <w:ilvl w:val="0"/>
                <w:numId w:val="12"/>
              </w:numPr>
              <w:spacing w:after="40"/>
              <w:ind w:left="556" w:right="395" w:hanging="284"/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</w:pPr>
            <w:r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предупреждение производственого травматизма</w:t>
            </w:r>
            <w:r w:rsidR="00F427F0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и </w:t>
            </w:r>
            <w:r w:rsidR="00A54266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следующей за ним </w:t>
            </w:r>
            <w:r w:rsidR="00F427F0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ответс</w:t>
            </w:r>
            <w:r w:rsidR="00C0552E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т</w:t>
            </w:r>
            <w:r w:rsidR="00F427F0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>венности, финасовых потерь</w:t>
            </w:r>
            <w:r w:rsidR="00A71A4D" w:rsidRPr="001B618A">
              <w:rPr>
                <w:rFonts w:ascii="Arial" w:hAnsi="Arial" w:cs="Arial"/>
                <w:i/>
                <w:color w:val="6600CC"/>
                <w:sz w:val="18"/>
                <w:szCs w:val="18"/>
                <w:lang w:val="be-BY"/>
              </w:rPr>
              <w:t xml:space="preserve"> </w:t>
            </w:r>
          </w:p>
          <w:p w:rsidR="00E45DC2" w:rsidRPr="00C412EB" w:rsidRDefault="00A955D1" w:rsidP="007C793A">
            <w:pPr>
              <w:spacing w:after="40"/>
              <w:ind w:left="550" w:right="395"/>
              <w:rPr>
                <w:rFonts w:ascii="Arial" w:hAnsi="Arial" w:cs="Arial"/>
                <w:b/>
                <w:i/>
                <w:color w:val="0000FF"/>
                <w:sz w:val="10"/>
                <w:szCs w:val="10"/>
                <w:lang w:val="be-BY"/>
              </w:rPr>
            </w:pPr>
            <w:r>
              <w:rPr>
                <w:noProof/>
                <w:color w:val="333399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84455</wp:posOffset>
                  </wp:positionV>
                  <wp:extent cx="219075" cy="492760"/>
                  <wp:effectExtent l="0" t="0" r="0" b="0"/>
                  <wp:wrapNone/>
                  <wp:docPr id="52" name="Рисунок 52" descr="3bb75003d1f85c151987d0be8b68b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3bb75003d1f85c151987d0be8b68b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EC6" w:rsidRDefault="00E45DC2" w:rsidP="007C793A">
            <w:pPr>
              <w:tabs>
                <w:tab w:val="left" w:pos="5216"/>
              </w:tabs>
              <w:spacing w:after="40"/>
              <w:ind w:left="932" w:right="395"/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</w:pPr>
            <w:r w:rsidRPr="001B618A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be-BY"/>
              </w:rPr>
              <w:t>Любой член пофсоюза</w:t>
            </w:r>
            <w:r w:rsidRPr="001B618A"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  <w:t xml:space="preserve"> может получить безвозмездную юридическую консультацию у профсоюзных специалистов </w:t>
            </w:r>
            <w:r w:rsidR="00EB5876" w:rsidRPr="001B618A">
              <w:rPr>
                <w:rFonts w:ascii="Arial" w:eastAsia="Kozuka Mincho Pro R" w:hAnsi="Arial" w:cs="Arial"/>
                <w:b/>
                <w:i/>
                <w:color w:val="FF0000"/>
                <w:sz w:val="18"/>
                <w:szCs w:val="18"/>
              </w:rPr>
              <w:t>и правовую помощь при рассмотрении вопросов в суде</w:t>
            </w:r>
          </w:p>
          <w:p w:rsidR="00BE36AA" w:rsidRPr="001B618A" w:rsidRDefault="00BE36AA" w:rsidP="007C793A">
            <w:pPr>
              <w:spacing w:after="40"/>
              <w:ind w:left="932" w:right="395"/>
              <w:rPr>
                <w:rFonts w:ascii="Arial" w:hAnsi="Arial" w:cs="Arial"/>
                <w:b/>
                <w:i/>
                <w:color w:val="FF0000"/>
                <w:sz w:val="10"/>
                <w:szCs w:val="10"/>
              </w:rPr>
            </w:pPr>
          </w:p>
          <w:p w:rsidR="00383EC6" w:rsidRPr="001B618A" w:rsidRDefault="00383EC6" w:rsidP="007C793A">
            <w:pPr>
              <w:spacing w:after="120"/>
              <w:ind w:left="272" w:right="395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1B618A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______________________________________________</w:t>
            </w:r>
          </w:p>
          <w:p w:rsidR="00324ADA" w:rsidRDefault="002339C6" w:rsidP="00324ADA">
            <w:pPr>
              <w:ind w:left="272" w:right="539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В штате областной организации профсоюза 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>состоят</w:t>
            </w:r>
            <w:r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правовой и технический инспекторы труда. </w:t>
            </w:r>
            <w:r w:rsidR="00383EC6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За 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>20</w:t>
            </w:r>
            <w:r w:rsidR="00210E99">
              <w:rPr>
                <w:rFonts w:ascii="Arial" w:hAnsi="Arial" w:cs="Arial"/>
                <w:i/>
                <w:color w:val="0000FF"/>
                <w:sz w:val="18"/>
                <w:szCs w:val="18"/>
              </w:rPr>
              <w:t>2</w:t>
            </w:r>
            <w:r w:rsidR="006E7498">
              <w:rPr>
                <w:rFonts w:ascii="Arial" w:hAnsi="Arial" w:cs="Arial"/>
                <w:i/>
                <w:color w:val="0000FF"/>
                <w:sz w:val="18"/>
                <w:szCs w:val="18"/>
              </w:rPr>
              <w:t>4</w:t>
            </w:r>
            <w:r w:rsidR="00210E99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4B0A27">
              <w:rPr>
                <w:rFonts w:ascii="Arial" w:hAnsi="Arial" w:cs="Arial"/>
                <w:i/>
                <w:color w:val="0000FF"/>
                <w:sz w:val="18"/>
                <w:szCs w:val="18"/>
              </w:rPr>
              <w:t>год</w:t>
            </w:r>
            <w:r w:rsidR="00606E2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383EC6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в результате </w:t>
            </w:r>
            <w:r w:rsidR="00E45DC2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их </w:t>
            </w:r>
            <w:r w:rsidR="00383EC6" w:rsidRPr="001B618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работы возвращено работникам не выплаченных или незаконно удержанных средств </w:t>
            </w:r>
            <w:r w:rsidR="00383EC6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на сумму более </w:t>
            </w:r>
          </w:p>
          <w:p w:rsidR="006F3DC0" w:rsidRPr="002339C6" w:rsidRDefault="00E20527" w:rsidP="00E20527">
            <w:pPr>
              <w:spacing w:after="120"/>
              <w:ind w:left="272" w:right="536"/>
              <w:rPr>
                <w:rFonts w:ascii="Arial" w:hAnsi="Arial" w:cs="Arial"/>
                <w:i/>
                <w:color w:val="6600CC"/>
                <w:sz w:val="18"/>
                <w:szCs w:val="18"/>
              </w:rPr>
            </w:pPr>
            <w:r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>4,</w:t>
            </w:r>
            <w:r w:rsidR="00EF793D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>5 тыс.</w:t>
            </w:r>
            <w:r w:rsidR="004B0A27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383EC6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>рублей</w:t>
            </w:r>
            <w:r w:rsidR="00E45DC2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</w:t>
            </w:r>
            <w:r w:rsidR="00383EC6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предотвращено </w:t>
            </w:r>
            <w:r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335 </w:t>
            </w:r>
            <w:r w:rsidR="00383EC6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>нарушений</w:t>
            </w:r>
            <w:r w:rsidR="00E45DC2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законодательства </w:t>
            </w:r>
            <w:r w:rsidR="005F1C3B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о труде и </w:t>
            </w:r>
            <w:r w:rsidR="00324AD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об </w:t>
            </w:r>
            <w:r w:rsidR="00E45DC2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>охране труда</w:t>
            </w:r>
            <w:r w:rsidR="00B35A04" w:rsidRPr="00E20527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</w:p>
        </w:tc>
      </w:tr>
      <w:tr w:rsidR="00F32479" w:rsidTr="00791A42">
        <w:trPr>
          <w:trHeight w:val="11860"/>
        </w:trPr>
        <w:tc>
          <w:tcPr>
            <w:tcW w:w="5684" w:type="dxa"/>
            <w:tcBorders>
              <w:right w:val="nil"/>
            </w:tcBorders>
            <w:shd w:val="clear" w:color="auto" w:fill="FFFFFF"/>
          </w:tcPr>
          <w:p w:rsidR="003F1E6F" w:rsidRDefault="003F1E6F" w:rsidP="00E14670">
            <w:pPr>
              <w:ind w:left="360" w:right="248"/>
            </w:pPr>
          </w:p>
          <w:p w:rsidR="00DA750B" w:rsidRDefault="00A955D1" w:rsidP="004008C2">
            <w:pPr>
              <w:tabs>
                <w:tab w:val="left" w:pos="4253"/>
                <w:tab w:val="left" w:pos="4536"/>
              </w:tabs>
              <w:ind w:left="426" w:right="1499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128905</wp:posOffset>
                  </wp:positionV>
                  <wp:extent cx="648335" cy="648335"/>
                  <wp:effectExtent l="19050" t="0" r="0" b="0"/>
                  <wp:wrapNone/>
                  <wp:docPr id="54" name="Рисунок 54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6B90" w:rsidRPr="00EC59D7" w:rsidRDefault="00EC59D7" w:rsidP="004008C2">
            <w:pPr>
              <w:tabs>
                <w:tab w:val="left" w:pos="4253"/>
                <w:tab w:val="left" w:pos="4536"/>
              </w:tabs>
              <w:ind w:left="426" w:right="1499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EC59D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Что может сделать профсоюз для организации досуга?</w:t>
            </w:r>
          </w:p>
          <w:p w:rsidR="004008C2" w:rsidRPr="00212889" w:rsidRDefault="004008C2" w:rsidP="00212889">
            <w:pPr>
              <w:ind w:left="426" w:right="81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0D2701" w:rsidRDefault="000D2701" w:rsidP="00A70C8E">
            <w:pPr>
              <w:spacing w:after="60"/>
              <w:ind w:left="425" w:right="79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A70C8E" w:rsidRDefault="00A332A7" w:rsidP="00CE4211">
            <w:pPr>
              <w:spacing w:after="120"/>
              <w:ind w:left="425" w:right="79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A332A7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 xml:space="preserve">Для </w:t>
            </w:r>
            <w:r w:rsidR="00616FEA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работников</w:t>
            </w:r>
            <w:r w:rsidR="00B25FE5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:</w:t>
            </w:r>
          </w:p>
          <w:p w:rsidR="005F1C3B" w:rsidRDefault="00B25FE5" w:rsidP="005F1C3B">
            <w:pPr>
              <w:numPr>
                <w:ilvl w:val="0"/>
                <w:numId w:val="13"/>
              </w:numPr>
              <w:tabs>
                <w:tab w:val="left" w:pos="709"/>
              </w:tabs>
              <w:ind w:left="709" w:right="79" w:hanging="284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организовать 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проведени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е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616FE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культурно-массовых и спортивных мероприятий - 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турслётов, спортивных соревнований, турниров</w:t>
            </w:r>
            <w:r w:rsidR="00616FEA">
              <w:rPr>
                <w:rFonts w:ascii="Arial" w:hAnsi="Arial" w:cs="Arial"/>
                <w:i/>
                <w:color w:val="0000FF"/>
                <w:sz w:val="18"/>
                <w:szCs w:val="18"/>
              </w:rPr>
              <w:t>,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экскурсий, посещени</w:t>
            </w:r>
            <w:r w:rsidR="00616FEA">
              <w:rPr>
                <w:rFonts w:ascii="Arial" w:hAnsi="Arial" w:cs="Arial"/>
                <w:i/>
                <w:color w:val="0000FF"/>
                <w:sz w:val="18"/>
                <w:szCs w:val="18"/>
              </w:rPr>
              <w:t>е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концертов, театров и </w:t>
            </w:r>
            <w:r w:rsidR="00616FEA">
              <w:rPr>
                <w:rFonts w:ascii="Arial" w:hAnsi="Arial" w:cs="Arial"/>
                <w:i/>
                <w:color w:val="0000FF"/>
                <w:sz w:val="18"/>
                <w:szCs w:val="18"/>
              </w:rPr>
              <w:t>т.п.</w:t>
            </w:r>
          </w:p>
          <w:p w:rsidR="005F1C3B" w:rsidRPr="005F1C3B" w:rsidRDefault="005F1C3B" w:rsidP="005F1C3B">
            <w:pPr>
              <w:tabs>
                <w:tab w:val="left" w:pos="709"/>
              </w:tabs>
              <w:ind w:left="709" w:right="79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37425A" w:rsidRPr="00A70C8E" w:rsidRDefault="00B25FE5" w:rsidP="00CE4211">
            <w:pPr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ind w:left="709" w:right="79" w:hanging="284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о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казать помощь </w:t>
            </w:r>
            <w:r w:rsidR="00A70C8E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в </w:t>
            </w:r>
            <w:r w:rsidR="0037425A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приобрет</w:t>
            </w:r>
            <w:r w:rsidR="00A70C8E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ении</w:t>
            </w:r>
            <w:r w:rsidR="0037425A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путев</w:t>
            </w:r>
            <w:r w:rsidR="00356FDF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ок 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на санаторное лечение работающих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, оздоровление детей,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 w:rsidR="0037425A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абонемент</w:t>
            </w:r>
            <w:r w:rsidR="00A70C8E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ов</w:t>
            </w:r>
            <w:r w:rsidR="0037425A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на посещение бассейна, </w:t>
            </w:r>
            <w:r w:rsidR="00A70C8E"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спортзала, занятий фитнесом и т.п.</w:t>
            </w:r>
          </w:p>
          <w:p w:rsidR="00FF6E88" w:rsidRDefault="00FF6E88" w:rsidP="00DA750B">
            <w:pPr>
              <w:ind w:left="426" w:right="81"/>
              <w:rPr>
                <w:rFonts w:ascii="Arial" w:hAnsi="Arial" w:cs="Arial"/>
                <w:i/>
                <w:color w:val="6600CC"/>
                <w:sz w:val="18"/>
                <w:szCs w:val="18"/>
              </w:rPr>
            </w:pPr>
          </w:p>
          <w:p w:rsidR="00DA750B" w:rsidRPr="005C7ACD" w:rsidRDefault="004008C2" w:rsidP="001A4EC3">
            <w:pPr>
              <w:ind w:left="426" w:right="506"/>
              <w:rPr>
                <w:rFonts w:ascii="Arial" w:hAnsi="Arial" w:cs="Arial"/>
                <w:i/>
                <w:color w:val="6600CC"/>
                <w:sz w:val="18"/>
                <w:szCs w:val="18"/>
              </w:rPr>
            </w:pPr>
            <w:r w:rsidRPr="00A332A7">
              <w:rPr>
                <w:rFonts w:ascii="Arial" w:hAnsi="Arial" w:cs="Arial"/>
                <w:b/>
                <w:i/>
                <w:color w:val="6600CC"/>
                <w:sz w:val="18"/>
                <w:szCs w:val="18"/>
              </w:rPr>
              <w:t>Для нанимателя</w:t>
            </w:r>
            <w:r w:rsidR="00611BC8">
              <w:rPr>
                <w:rFonts w:ascii="Arial" w:hAnsi="Arial" w:cs="Arial"/>
                <w:b/>
                <w:i/>
                <w:color w:val="6600CC"/>
                <w:sz w:val="18"/>
                <w:szCs w:val="18"/>
              </w:rPr>
              <w:t xml:space="preserve"> </w:t>
            </w:r>
            <w:r w:rsidR="00611BC8" w:rsidRPr="00FF71BD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- </w:t>
            </w:r>
            <w:r w:rsidR="00DA750B" w:rsidRPr="005C7ACD">
              <w:rPr>
                <w:rFonts w:ascii="Arial" w:hAnsi="Arial" w:cs="Arial"/>
                <w:i/>
                <w:color w:val="6600CC"/>
                <w:sz w:val="18"/>
                <w:szCs w:val="18"/>
              </w:rPr>
              <w:t>здоровый морально-психологический климат в коллективе</w:t>
            </w:r>
            <w:r w:rsidR="00DB69B1">
              <w:rPr>
                <w:rFonts w:ascii="Arial" w:hAnsi="Arial" w:cs="Arial"/>
                <w:i/>
                <w:color w:val="6600CC"/>
                <w:sz w:val="18"/>
                <w:szCs w:val="18"/>
              </w:rPr>
              <w:t>,</w:t>
            </w:r>
            <w:r w:rsidR="005C7ACD" w:rsidRPr="005C7ACD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 </w:t>
            </w:r>
            <w:r w:rsidR="00DB69B1">
              <w:rPr>
                <w:rFonts w:ascii="Arial" w:hAnsi="Arial" w:cs="Arial"/>
                <w:i/>
                <w:color w:val="6600CC"/>
                <w:sz w:val="18"/>
                <w:szCs w:val="18"/>
              </w:rPr>
              <w:t>снижение заболеваемости и</w:t>
            </w:r>
            <w:r w:rsidR="00C0552E">
              <w:rPr>
                <w:rFonts w:ascii="Arial" w:hAnsi="Arial" w:cs="Arial"/>
                <w:i/>
                <w:color w:val="6600CC"/>
                <w:sz w:val="18"/>
                <w:szCs w:val="18"/>
              </w:rPr>
              <w:t>,</w:t>
            </w:r>
            <w:r w:rsidR="00DB69B1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 соответственно</w:t>
            </w:r>
            <w:r w:rsidR="00C0552E">
              <w:rPr>
                <w:rFonts w:ascii="Arial" w:hAnsi="Arial" w:cs="Arial"/>
                <w:i/>
                <w:color w:val="6600CC"/>
                <w:sz w:val="18"/>
                <w:szCs w:val="18"/>
              </w:rPr>
              <w:t>,</w:t>
            </w:r>
            <w:r w:rsidRPr="005C7ACD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 больш</w:t>
            </w:r>
            <w:r w:rsidR="00611BC8">
              <w:rPr>
                <w:rFonts w:ascii="Arial" w:hAnsi="Arial" w:cs="Arial"/>
                <w:i/>
                <w:color w:val="6600CC"/>
                <w:sz w:val="18"/>
                <w:szCs w:val="18"/>
              </w:rPr>
              <w:t>ую</w:t>
            </w:r>
            <w:r w:rsidRPr="005C7ACD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 производительность труда</w:t>
            </w:r>
            <w:r w:rsidR="00DA750B" w:rsidRPr="005C7ACD">
              <w:rPr>
                <w:rFonts w:ascii="Arial" w:hAnsi="Arial" w:cs="Arial"/>
                <w:i/>
                <w:color w:val="6600CC"/>
                <w:sz w:val="18"/>
                <w:szCs w:val="18"/>
              </w:rPr>
              <w:t xml:space="preserve"> и прибыль.</w:t>
            </w:r>
          </w:p>
          <w:p w:rsidR="000D2701" w:rsidRDefault="000D2701" w:rsidP="00DA750B">
            <w:pPr>
              <w:ind w:left="426" w:right="81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DA750B" w:rsidRPr="00212889" w:rsidRDefault="00A955D1" w:rsidP="00DA750B">
            <w:pPr>
              <w:ind w:left="426" w:right="81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127635</wp:posOffset>
                  </wp:positionV>
                  <wp:extent cx="219075" cy="492760"/>
                  <wp:effectExtent l="0" t="0" r="0" b="0"/>
                  <wp:wrapNone/>
                  <wp:docPr id="59" name="Рисунок 59" descr="3bb75003d1f85c151987d0be8b68b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3bb75003d1f85c151987d0be8b68b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06C7" w:rsidRDefault="00CF06C7" w:rsidP="005F1C3B">
            <w:pPr>
              <w:tabs>
                <w:tab w:val="left" w:pos="4678"/>
              </w:tabs>
              <w:ind w:left="851" w:right="79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FF6E8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Членам профсоюза предоставляется скидка в размере 25% от стоимости путевки на отдых в санатори</w:t>
            </w:r>
            <w:r w:rsidR="0090565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ях</w:t>
            </w:r>
            <w:r w:rsidRPr="00FF6E8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30224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«Белпрофсоюзкурорт» </w:t>
            </w:r>
            <w:r w:rsidRPr="00FF6E8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и </w:t>
            </w:r>
            <w:r w:rsidR="0090565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на </w:t>
            </w:r>
            <w:r w:rsidR="00E5099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проживание </w:t>
            </w:r>
            <w:r w:rsidR="0030224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на</w:t>
            </w:r>
            <w:r w:rsidR="00E5099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324AD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объектах</w:t>
            </w:r>
            <w:r w:rsidR="0030224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210E9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«Беларустурист» </w:t>
            </w:r>
          </w:p>
          <w:p w:rsidR="00A70039" w:rsidRPr="00FF6E88" w:rsidRDefault="00A70039" w:rsidP="005F1C3B">
            <w:pPr>
              <w:tabs>
                <w:tab w:val="left" w:pos="4678"/>
              </w:tabs>
              <w:ind w:left="851" w:right="79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:rsidR="00212889" w:rsidRPr="00CF06C7" w:rsidRDefault="00CF06C7" w:rsidP="005C7ACD">
            <w:pPr>
              <w:tabs>
                <w:tab w:val="left" w:pos="5387"/>
              </w:tabs>
              <w:spacing w:after="120"/>
              <w:ind w:left="425" w:right="79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F06C7">
              <w:rPr>
                <w:rFonts w:ascii="Arial" w:hAnsi="Arial" w:cs="Arial"/>
                <w:i/>
                <w:color w:val="0000FF"/>
                <w:sz w:val="18"/>
                <w:szCs w:val="18"/>
              </w:rPr>
              <w:t>_______________________________________________</w:t>
            </w:r>
          </w:p>
          <w:p w:rsidR="00942870" w:rsidRDefault="00212889" w:rsidP="000D2701">
            <w:pPr>
              <w:tabs>
                <w:tab w:val="left" w:pos="5245"/>
              </w:tabs>
              <w:spacing w:after="40"/>
              <w:ind w:left="425" w:right="223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F06C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Витебской областной организацией профсоюза </w:t>
            </w:r>
            <w:r w:rsidR="00942870">
              <w:rPr>
                <w:rFonts w:ascii="Arial" w:hAnsi="Arial" w:cs="Arial"/>
                <w:i/>
                <w:color w:val="0000FF"/>
                <w:sz w:val="18"/>
                <w:szCs w:val="18"/>
              </w:rPr>
              <w:t>дополнительно оказывается материальная помощь в размере 20 % от стоимости путевки на оздоровление членам профсоюза и их детям в здравницах «Белпрофсоюзкурорт»</w:t>
            </w:r>
          </w:p>
          <w:p w:rsidR="00942870" w:rsidRDefault="00942870" w:rsidP="000D2701">
            <w:pPr>
              <w:tabs>
                <w:tab w:val="left" w:pos="5245"/>
              </w:tabs>
              <w:spacing w:after="40"/>
              <w:ind w:left="425" w:right="223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212889" w:rsidRDefault="00942870" w:rsidP="000D2701">
            <w:pPr>
              <w:tabs>
                <w:tab w:val="left" w:pos="5245"/>
              </w:tabs>
              <w:spacing w:after="40"/>
              <w:ind w:left="425" w:right="223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Проводятся областные</w:t>
            </w:r>
            <w:r w:rsidR="00212889" w:rsidRPr="00CF06C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спартакиады, </w:t>
            </w:r>
            <w:r w:rsidR="00302244">
              <w:rPr>
                <w:rFonts w:ascii="Arial" w:hAnsi="Arial" w:cs="Arial"/>
                <w:i/>
                <w:color w:val="0000FF"/>
                <w:sz w:val="18"/>
                <w:szCs w:val="18"/>
              </w:rPr>
              <w:t>соревнования</w:t>
            </w:r>
            <w:r w:rsidR="00212889" w:rsidRPr="00CF06C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по разным видам спорта, </w:t>
            </w:r>
            <w:r w:rsidR="00E34F4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туристические слеты, </w:t>
            </w:r>
            <w:r w:rsidR="00212889" w:rsidRPr="00CF06C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конкурсы </w:t>
            </w:r>
            <w:r w:rsidR="00616FEA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профессионального мастерства, </w:t>
            </w:r>
            <w:r w:rsidR="00A163B4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творчества</w:t>
            </w:r>
            <w:r w:rsidR="00212889" w:rsidRPr="00CF06C7">
              <w:rPr>
                <w:rFonts w:ascii="Arial" w:hAnsi="Arial" w:cs="Arial"/>
                <w:i/>
                <w:color w:val="0000FF"/>
                <w:sz w:val="18"/>
                <w:szCs w:val="18"/>
              </w:rPr>
              <w:t>.</w:t>
            </w:r>
          </w:p>
          <w:p w:rsidR="00A163B4" w:rsidRDefault="00A163B4" w:rsidP="000D2701">
            <w:pPr>
              <w:tabs>
                <w:tab w:val="left" w:pos="5245"/>
              </w:tabs>
              <w:spacing w:after="40"/>
              <w:ind w:left="425" w:right="223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A70C8E" w:rsidRPr="00A70C8E" w:rsidRDefault="00A70C8E" w:rsidP="00942870">
            <w:pPr>
              <w:tabs>
                <w:tab w:val="left" w:pos="5245"/>
              </w:tabs>
              <w:spacing w:after="40"/>
              <w:ind w:left="425" w:right="223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Принимается участие в акции «Профсоюзы – детям». Приобретаются новогодние подарки, школьные принадлежности детям членов профсоюза </w:t>
            </w:r>
            <w:r w:rsidR="00C0552E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из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малообеспеченных и многодетных семей</w:t>
            </w:r>
            <w:r w:rsidR="000D270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</w:t>
            </w:r>
            <w:r w:rsidRPr="00A70C8E">
              <w:rPr>
                <w:rFonts w:ascii="Arial" w:hAnsi="Arial" w:cs="Arial"/>
                <w:i/>
                <w:color w:val="0000FF"/>
                <w:sz w:val="18"/>
                <w:szCs w:val="18"/>
              </w:rPr>
              <w:t>домов-интернатов.</w:t>
            </w:r>
          </w:p>
        </w:tc>
        <w:tc>
          <w:tcPr>
            <w:tcW w:w="5685" w:type="dxa"/>
            <w:tcBorders>
              <w:left w:val="nil"/>
              <w:right w:val="nil"/>
            </w:tcBorders>
            <w:shd w:val="clear" w:color="auto" w:fill="FFFFFF"/>
          </w:tcPr>
          <w:p w:rsidR="00F32479" w:rsidRDefault="00F32479" w:rsidP="00E14670">
            <w:pPr>
              <w:ind w:left="270" w:right="238"/>
            </w:pPr>
          </w:p>
          <w:p w:rsidR="003149F9" w:rsidRDefault="00A955D1" w:rsidP="00A332A7">
            <w:pPr>
              <w:ind w:left="128" w:right="238"/>
              <w:rPr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10795</wp:posOffset>
                  </wp:positionV>
                  <wp:extent cx="504825" cy="604520"/>
                  <wp:effectExtent l="19050" t="0" r="9525" b="0"/>
                  <wp:wrapNone/>
                  <wp:docPr id="61" name="Рисунок 61" descr="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72E4" w:rsidRDefault="006972E4" w:rsidP="006972E4">
            <w:pPr>
              <w:ind w:left="270" w:right="1939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Чем ещё поможет профсоюз?</w:t>
            </w:r>
            <w:r>
              <w:rPr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/>
              </w:rPr>
              <w:t xml:space="preserve"> </w:t>
            </w:r>
          </w:p>
          <w:p w:rsidR="006972E4" w:rsidRDefault="006972E4" w:rsidP="006972E4">
            <w:pPr>
              <w:spacing w:after="120"/>
              <w:ind w:left="270" w:right="23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6972E4" w:rsidRDefault="006972E4" w:rsidP="006972E4">
            <w:pPr>
              <w:spacing w:after="120"/>
              <w:ind w:left="270" w:right="23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В соответствии с Уставом Белорусского проф</w:t>
            </w:r>
            <w:r w:rsidR="0030224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ессионального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союза работников </w:t>
            </w:r>
            <w:r w:rsidR="00302244">
              <w:rPr>
                <w:rFonts w:ascii="Arial" w:hAnsi="Arial" w:cs="Arial"/>
                <w:i/>
                <w:color w:val="0000FF"/>
                <w:sz w:val="18"/>
                <w:szCs w:val="18"/>
              </w:rPr>
              <w:t>жилищно-коммунального хозяйства и сферы обслуживания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:</w:t>
            </w:r>
          </w:p>
          <w:p w:rsidR="006972E4" w:rsidRDefault="006972E4" w:rsidP="006972E4">
            <w:pPr>
              <w:numPr>
                <w:ilvl w:val="0"/>
                <w:numId w:val="16"/>
              </w:numPr>
              <w:spacing w:after="120"/>
              <w:ind w:left="553" w:right="238" w:hanging="284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членский взнос уплачивается в размере одного процента от заработной платы члена профсоюза на основании его заявления</w:t>
            </w:r>
          </w:p>
          <w:p w:rsidR="006972E4" w:rsidRDefault="006972E4" w:rsidP="006972E4">
            <w:pPr>
              <w:numPr>
                <w:ilvl w:val="0"/>
                <w:numId w:val="16"/>
              </w:numPr>
              <w:spacing w:after="120"/>
              <w:ind w:left="553" w:right="238" w:hanging="284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из собранных на предприятии профсоюзных взносов - 70 процентов остаются в первичной профсоюзной организации, 30 процентов перечисляется в Витебскую областную организацию, часть которых направляется в </w:t>
            </w:r>
            <w:r w:rsidR="0054574F">
              <w:rPr>
                <w:rFonts w:ascii="Arial" w:hAnsi="Arial" w:cs="Arial"/>
                <w:i/>
                <w:color w:val="0000FF"/>
                <w:sz w:val="18"/>
                <w:szCs w:val="18"/>
              </w:rPr>
              <w:t>вышестоящие профсоюзные организации</w:t>
            </w:r>
          </w:p>
          <w:p w:rsidR="006972E4" w:rsidRDefault="006972E4" w:rsidP="006972E4">
            <w:pPr>
              <w:ind w:left="270" w:right="238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6972E4" w:rsidRDefault="00A955D1" w:rsidP="006972E4">
            <w:pPr>
              <w:ind w:left="1120" w:right="38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15875</wp:posOffset>
                  </wp:positionV>
                  <wp:extent cx="219075" cy="492760"/>
                  <wp:effectExtent l="0" t="0" r="0" b="0"/>
                  <wp:wrapNone/>
                  <wp:docPr id="63" name="Рисунок 63" descr="3bb75003d1f85c151987d0be8b68b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3bb75003d1f85c151987d0be8b68b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972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Средства профбюджета первичной профорганизации используются на необходимые нужды членов профсоюза согласно </w:t>
            </w:r>
            <w:r w:rsidR="00167329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годовой сметы доходов и расходов</w:t>
            </w:r>
          </w:p>
          <w:p w:rsidR="006972E4" w:rsidRDefault="006972E4" w:rsidP="006972E4">
            <w:pPr>
              <w:ind w:left="270" w:right="238"/>
              <w:rPr>
                <w:i/>
                <w:sz w:val="18"/>
                <w:szCs w:val="18"/>
              </w:rPr>
            </w:pPr>
          </w:p>
          <w:p w:rsidR="006972E4" w:rsidRPr="00EF793D" w:rsidRDefault="006972E4" w:rsidP="00EF793D">
            <w:pPr>
              <w:spacing w:after="60"/>
              <w:ind w:left="270" w:right="238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EF793D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Областной организацией профсоюза</w:t>
            </w:r>
            <w:r w:rsidR="00A70039" w:rsidRPr="00EF793D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EF793D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оказывается материальная помощь членам профсоюза в сложных жизненных ситуациях</w:t>
            </w:r>
          </w:p>
          <w:p w:rsidR="006972E4" w:rsidRDefault="006972E4" w:rsidP="006972E4">
            <w:pPr>
              <w:ind w:left="270" w:right="238"/>
              <w:jc w:val="center"/>
              <w:rPr>
                <w:rFonts w:ascii="Arial" w:eastAsia="Kozuka Mincho Pro R" w:hAnsi="Arial" w:cs="Arial"/>
                <w:b/>
                <w:shadow/>
                <w:color w:val="990000"/>
                <w:sz w:val="16"/>
                <w:szCs w:val="16"/>
              </w:rPr>
            </w:pPr>
          </w:p>
          <w:p w:rsidR="006972E4" w:rsidRDefault="006972E4" w:rsidP="006972E4">
            <w:pPr>
              <w:ind w:left="270" w:right="238"/>
              <w:jc w:val="center"/>
              <w:rPr>
                <w:rFonts w:ascii="Arial" w:eastAsia="Kozuka Mincho Pro R" w:hAnsi="Arial" w:cs="Arial"/>
                <w:i/>
                <w:shadow/>
                <w:color w:val="FF0000"/>
                <w:sz w:val="22"/>
                <w:szCs w:val="22"/>
              </w:rPr>
            </w:pPr>
            <w:r>
              <w:rPr>
                <w:rFonts w:ascii="Arial" w:eastAsia="Kozuka Mincho Pro R" w:hAnsi="Arial" w:cs="Arial"/>
                <w:i/>
                <w:shadow/>
                <w:color w:val="FF0000"/>
                <w:sz w:val="22"/>
                <w:szCs w:val="22"/>
              </w:rPr>
              <w:t>ПРОФСОЮЗ – это реальная сила, способная защитить работников и конструктивно сотрудничать с нанимателем!</w:t>
            </w:r>
          </w:p>
          <w:p w:rsidR="006972E4" w:rsidRDefault="006972E4" w:rsidP="006972E4">
            <w:pPr>
              <w:ind w:left="270" w:right="238"/>
              <w:jc w:val="center"/>
              <w:rPr>
                <w:rFonts w:ascii="Arial" w:eastAsia="Kozuka Mincho Pro R" w:hAnsi="Arial" w:cs="Arial"/>
                <w:b/>
                <w:i/>
                <w:shadow/>
                <w:color w:val="FF0000"/>
                <w:sz w:val="18"/>
                <w:szCs w:val="18"/>
              </w:rPr>
            </w:pPr>
          </w:p>
          <w:p w:rsidR="006972E4" w:rsidRPr="001A2ACF" w:rsidRDefault="00A163B4" w:rsidP="006972E4">
            <w:pPr>
              <w:ind w:left="270" w:right="81"/>
              <w:jc w:val="center"/>
              <w:rPr>
                <w:rFonts w:ascii="Arial" w:hAnsi="Arial" w:cs="Arial"/>
                <w:i/>
                <w:color w:val="0000FF"/>
              </w:rPr>
            </w:pPr>
            <w:r w:rsidRPr="001A2ACF">
              <w:rPr>
                <w:rFonts w:ascii="Arial" w:eastAsia="Kozuka Mincho Pro R" w:hAnsi="Arial" w:cs="Arial"/>
                <w:b/>
                <w:i/>
                <w:shadow/>
                <w:color w:val="0000FF"/>
              </w:rPr>
              <w:t>Мы - объединяем</w:t>
            </w:r>
            <w:r w:rsidR="006972E4" w:rsidRPr="001A2ACF">
              <w:rPr>
                <w:rFonts w:ascii="Arial" w:eastAsia="Kozuka Mincho Pro R" w:hAnsi="Arial" w:cs="Arial"/>
                <w:b/>
                <w:i/>
                <w:shadow/>
                <w:color w:val="0000FF"/>
              </w:rPr>
              <w:t>!</w:t>
            </w:r>
          </w:p>
          <w:p w:rsidR="006972E4" w:rsidRDefault="006972E4" w:rsidP="006972E4">
            <w:pPr>
              <w:tabs>
                <w:tab w:val="left" w:pos="5387"/>
              </w:tabs>
              <w:spacing w:after="120"/>
              <w:ind w:left="270" w:right="79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______________________________________________</w:t>
            </w:r>
          </w:p>
          <w:p w:rsidR="006972E4" w:rsidRDefault="006972E4" w:rsidP="006972E4">
            <w:pPr>
              <w:ind w:left="272" w:right="238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Витебская областная организация Белорусского проф</w:t>
            </w:r>
            <w:r w:rsidR="00A7003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ессионального </w:t>
            </w: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союза работников </w:t>
            </w:r>
            <w:r w:rsidR="006E7498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жилищно-коммунального хозяйства и сферы обслуживания</w:t>
            </w:r>
          </w:p>
          <w:p w:rsidR="006972E4" w:rsidRDefault="006972E4" w:rsidP="006972E4">
            <w:pPr>
              <w:ind w:left="272" w:right="238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</w:p>
          <w:p w:rsidR="006972E4" w:rsidRDefault="006972E4" w:rsidP="00182444">
            <w:pPr>
              <w:ind w:left="272" w:right="238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210015, г.Витебск, ул.</w:t>
            </w:r>
            <w:r w:rsidR="00633EAC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Калинина, 4</w:t>
            </w:r>
          </w:p>
          <w:p w:rsidR="006972E4" w:rsidRDefault="006972E4" w:rsidP="00182444">
            <w:pPr>
              <w:ind w:left="272" w:right="238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тел./факс: 8 (0212) </w:t>
            </w:r>
            <w:r w:rsidR="00A163B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26-25-23</w:t>
            </w:r>
          </w:p>
          <w:p w:rsidR="006972E4" w:rsidRPr="00EF6864" w:rsidRDefault="006972E4" w:rsidP="00182444">
            <w:pPr>
              <w:ind w:left="272" w:right="238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эл.почта: 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en-US"/>
              </w:rPr>
              <w:t>vit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@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en-US"/>
              </w:rPr>
              <w:t>okbp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.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en-US"/>
              </w:rPr>
              <w:t>by</w:t>
            </w:r>
          </w:p>
          <w:p w:rsidR="006972E4" w:rsidRPr="00EF6864" w:rsidRDefault="006972E4" w:rsidP="006972E4">
            <w:pPr>
              <w:spacing w:after="60"/>
              <w:ind w:left="272" w:right="238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сайт: 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en-US"/>
              </w:rPr>
              <w:t>okbp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.</w:t>
            </w:r>
            <w:r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en-US"/>
              </w:rPr>
              <w:t>by</w:t>
            </w:r>
          </w:p>
          <w:p w:rsidR="00EF6864" w:rsidRPr="00EF6864" w:rsidRDefault="00A955D1" w:rsidP="00EF6864">
            <w:pPr>
              <w:ind w:left="270"/>
              <w:jc w:val="both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19075" cy="219075"/>
                  <wp:effectExtent l="19050" t="0" r="9525" b="0"/>
                  <wp:docPr id="1" name="Рисунок 1" descr="те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864" w:rsidRPr="00EF6864">
              <w:rPr>
                <w:color w:val="0000FF"/>
              </w:rPr>
              <w:t xml:space="preserve"> </w:t>
            </w:r>
            <w:r>
              <w:rPr>
                <w:rFonts w:eastAsia="Kozuka Mincho Pro R"/>
                <w:b/>
                <w:i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24765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864" w:rsidRPr="00EF6864">
              <w:rPr>
                <w:rFonts w:eastAsia="Kozuka Mincho Pro R"/>
                <w:b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Georgia" w:eastAsia="Kozuka Mincho Pro R" w:hAnsi="Georgia"/>
                <w:b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257175" cy="228600"/>
                  <wp:effectExtent l="19050" t="0" r="9525" b="0"/>
                  <wp:docPr id="3" name="Рисунок 3" descr="инстагра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нстагра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864" w:rsidRPr="00EF6864">
              <w:rPr>
                <w:rFonts w:eastAsia="Kozuka Mincho Pro R"/>
                <w:color w:val="0000FF"/>
                <w:sz w:val="28"/>
                <w:szCs w:val="28"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247650" cy="228600"/>
                  <wp:effectExtent l="1905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864" w:rsidRPr="00EF6864">
              <w:rPr>
                <w:color w:val="0000FF"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219075" cy="219075"/>
                  <wp:effectExtent l="19050" t="0" r="9525" b="0"/>
                  <wp:docPr id="5" name="Рисунок 5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864" w:rsidRPr="00EF6864">
              <w:rPr>
                <w:rFonts w:eastAsia="Kozuka Mincho Pro R"/>
                <w:color w:val="0000FF"/>
                <w:sz w:val="28"/>
                <w:szCs w:val="28"/>
              </w:rPr>
              <w:t xml:space="preserve"> </w:t>
            </w:r>
            <w:r w:rsidR="00EF6864" w:rsidRPr="00EF6864">
              <w:rPr>
                <w:rFonts w:ascii="Arial" w:eastAsia="Kozuka Mincho Pro R" w:hAnsi="Arial" w:cs="Arial"/>
                <w:b/>
                <w:i/>
                <w:color w:val="0000FF"/>
                <w:sz w:val="20"/>
                <w:szCs w:val="20"/>
                <w:lang w:val="en-US"/>
              </w:rPr>
              <w:t>okbpby</w:t>
            </w:r>
            <w:r w:rsidR="00EF6864"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     </w:t>
            </w:r>
          </w:p>
          <w:p w:rsidR="002C4539" w:rsidRPr="00942870" w:rsidRDefault="00A955D1" w:rsidP="00942870">
            <w:pPr>
              <w:ind w:left="270"/>
              <w:jc w:val="both"/>
              <w:rPr>
                <w:rFonts w:ascii="Arial" w:eastAsia="Kozuka Mincho Pro R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19075" cy="219075"/>
                  <wp:effectExtent l="19050" t="0" r="9525" b="0"/>
                  <wp:docPr id="6" name="Рисунок 6" descr="ют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ют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864" w:rsidRPr="00EF686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 О</w:t>
            </w:r>
            <w:r w:rsidR="00EF6864" w:rsidRPr="00EF6864">
              <w:rPr>
                <w:rFonts w:ascii="Arial" w:eastAsia="Kozuka Mincho Pro R" w:hAnsi="Arial" w:cs="Arial"/>
                <w:b/>
                <w:i/>
                <w:color w:val="0000FF"/>
                <w:sz w:val="20"/>
                <w:szCs w:val="20"/>
              </w:rPr>
              <w:t>БКОМИНФОРМ</w:t>
            </w:r>
          </w:p>
        </w:tc>
        <w:tc>
          <w:tcPr>
            <w:tcW w:w="5685" w:type="dxa"/>
            <w:tcBorders>
              <w:left w:val="nil"/>
            </w:tcBorders>
            <w:shd w:val="clear" w:color="auto" w:fill="FFFFFF"/>
          </w:tcPr>
          <w:p w:rsidR="00F32479" w:rsidRDefault="00F32479" w:rsidP="00B476EF">
            <w:pPr>
              <w:ind w:left="151" w:right="395"/>
            </w:pPr>
          </w:p>
          <w:p w:rsidR="00B46184" w:rsidRPr="00E14670" w:rsidRDefault="00A955D1" w:rsidP="00B476EF">
            <w:pPr>
              <w:ind w:left="151" w:right="39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128905</wp:posOffset>
                  </wp:positionV>
                  <wp:extent cx="648335" cy="648335"/>
                  <wp:effectExtent l="19050" t="0" r="0" b="0"/>
                  <wp:wrapNone/>
                  <wp:docPr id="65" name="Рисунок 65" descr="Эмблема профсоюза_м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Эмблема профсоюза_м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6184" w:rsidRPr="00E14670" w:rsidRDefault="00B46184" w:rsidP="00B476EF">
            <w:pPr>
              <w:ind w:left="151" w:right="395"/>
              <w:jc w:val="center"/>
              <w:rPr>
                <w:b/>
              </w:rPr>
            </w:pPr>
          </w:p>
          <w:p w:rsidR="00A06162" w:rsidRDefault="00A06162" w:rsidP="00B476EF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</w:p>
          <w:p w:rsidR="00A06162" w:rsidRDefault="00A06162" w:rsidP="00B476EF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</w:p>
          <w:p w:rsidR="00A06162" w:rsidRDefault="00A06162" w:rsidP="00B476EF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</w:p>
          <w:p w:rsidR="00597E96" w:rsidRDefault="00597E96" w:rsidP="00B476EF">
            <w:pPr>
              <w:ind w:left="151" w:right="395"/>
              <w:jc w:val="center"/>
              <w:rPr>
                <w:rFonts w:ascii="Arial" w:hAnsi="Arial" w:cs="Arial"/>
                <w:b/>
                <w:color w:val="0066FF"/>
                <w:sz w:val="22"/>
                <w:szCs w:val="22"/>
              </w:rPr>
            </w:pPr>
          </w:p>
          <w:p w:rsidR="00B46184" w:rsidRPr="00597E96" w:rsidRDefault="006C380E" w:rsidP="002019E6">
            <w:pPr>
              <w:spacing w:line="280" w:lineRule="exact"/>
              <w:ind w:left="153" w:right="397"/>
              <w:jc w:val="center"/>
              <w:rPr>
                <w:rFonts w:ascii="Arial" w:hAnsi="Arial" w:cs="Arial"/>
                <w:b/>
                <w:color w:val="0066FF"/>
                <w:sz w:val="22"/>
                <w:szCs w:val="22"/>
              </w:rPr>
            </w:pPr>
            <w:r w:rsidRPr="00597E96">
              <w:rPr>
                <w:rFonts w:ascii="Arial" w:hAnsi="Arial" w:cs="Arial"/>
                <w:b/>
                <w:color w:val="0066FF"/>
                <w:sz w:val="22"/>
                <w:szCs w:val="22"/>
              </w:rPr>
              <w:t xml:space="preserve">БЕЛОРУССКИЙ ПРОФЕССИОНАЛЬНЫЙ СОЮЗ РАБОТНИКОВ </w:t>
            </w:r>
            <w:r w:rsidR="006E7498">
              <w:rPr>
                <w:rFonts w:ascii="Arial" w:hAnsi="Arial" w:cs="Arial"/>
                <w:b/>
                <w:color w:val="0066FF"/>
                <w:sz w:val="22"/>
                <w:szCs w:val="22"/>
              </w:rPr>
              <w:t>ЖИЛИЩНО-К</w:t>
            </w:r>
            <w:r w:rsidR="005B5832">
              <w:rPr>
                <w:rFonts w:ascii="Arial" w:hAnsi="Arial" w:cs="Arial"/>
                <w:b/>
                <w:color w:val="0066FF"/>
                <w:sz w:val="22"/>
                <w:szCs w:val="22"/>
              </w:rPr>
              <w:t>О</w:t>
            </w:r>
            <w:r w:rsidR="006E7498">
              <w:rPr>
                <w:rFonts w:ascii="Arial" w:hAnsi="Arial" w:cs="Arial"/>
                <w:b/>
                <w:color w:val="0066FF"/>
                <w:sz w:val="22"/>
                <w:szCs w:val="22"/>
              </w:rPr>
              <w:t>ММУНАЛЬНОГО ХОЗЯЙСТВА И СФЕРЫ ОБСЛУЖИВАНИЯ</w:t>
            </w:r>
          </w:p>
          <w:p w:rsidR="00A06162" w:rsidRDefault="00A06162" w:rsidP="00B476EF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C380E" w:rsidRPr="00597E96" w:rsidRDefault="006C380E" w:rsidP="00B476EF">
            <w:pPr>
              <w:ind w:left="151" w:right="395"/>
              <w:jc w:val="center"/>
              <w:rPr>
                <w:rFonts w:ascii="Arial" w:hAnsi="Arial" w:cs="Arial"/>
                <w:b/>
                <w:color w:val="0066FF"/>
                <w:sz w:val="32"/>
                <w:szCs w:val="32"/>
              </w:rPr>
            </w:pPr>
            <w:r w:rsidRPr="00597E96">
              <w:rPr>
                <w:rFonts w:ascii="Arial" w:hAnsi="Arial" w:cs="Arial"/>
                <w:b/>
                <w:color w:val="0066FF"/>
                <w:sz w:val="32"/>
                <w:szCs w:val="32"/>
              </w:rPr>
              <w:t>ВИТЕБСКАЯ ОБЛАСТНАЯ ОРГАНИЗАЦИЯ</w:t>
            </w:r>
          </w:p>
          <w:p w:rsidR="00B46184" w:rsidRDefault="00B46184" w:rsidP="00B476EF">
            <w:pPr>
              <w:ind w:left="151" w:right="395"/>
              <w:jc w:val="center"/>
              <w:rPr>
                <w:rFonts w:ascii="Arial" w:hAnsi="Arial" w:cs="Arial"/>
              </w:rPr>
            </w:pPr>
          </w:p>
          <w:p w:rsidR="00747DFD" w:rsidRDefault="00A955D1" w:rsidP="00B476EF">
            <w:pPr>
              <w:ind w:left="151" w:right="395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30480</wp:posOffset>
                  </wp:positionV>
                  <wp:extent cx="2838450" cy="1333500"/>
                  <wp:effectExtent l="19050" t="0" r="0" b="0"/>
                  <wp:wrapNone/>
                  <wp:docPr id="45" name="Рисунок 45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DFD" w:rsidRDefault="00747DFD" w:rsidP="00B476EF">
            <w:pPr>
              <w:ind w:left="151" w:right="395"/>
              <w:jc w:val="center"/>
              <w:rPr>
                <w:rFonts w:ascii="Arial" w:hAnsi="Arial" w:cs="Arial"/>
              </w:rPr>
            </w:pPr>
          </w:p>
          <w:p w:rsidR="00747DFD" w:rsidRDefault="00747DFD" w:rsidP="00B476EF">
            <w:pPr>
              <w:ind w:left="151" w:right="395"/>
              <w:jc w:val="center"/>
              <w:rPr>
                <w:rFonts w:ascii="Arial" w:hAnsi="Arial" w:cs="Arial"/>
              </w:rPr>
            </w:pPr>
          </w:p>
          <w:p w:rsidR="00747DFD" w:rsidRDefault="00747DFD" w:rsidP="00B476EF">
            <w:pPr>
              <w:ind w:left="151" w:right="395"/>
              <w:jc w:val="center"/>
              <w:rPr>
                <w:rFonts w:ascii="Arial" w:hAnsi="Arial" w:cs="Arial"/>
              </w:rPr>
            </w:pPr>
          </w:p>
          <w:p w:rsidR="00747DFD" w:rsidRDefault="00747DFD" w:rsidP="00B476EF">
            <w:pPr>
              <w:ind w:left="151" w:right="395"/>
              <w:jc w:val="center"/>
              <w:rPr>
                <w:rFonts w:ascii="Arial" w:hAnsi="Arial" w:cs="Arial"/>
              </w:rPr>
            </w:pPr>
          </w:p>
          <w:p w:rsidR="00747DFD" w:rsidRPr="00792AD7" w:rsidRDefault="00747DFD" w:rsidP="00B476EF">
            <w:pPr>
              <w:ind w:left="151" w:right="395"/>
              <w:jc w:val="center"/>
              <w:rPr>
                <w:rFonts w:ascii="Arial" w:hAnsi="Arial" w:cs="Arial"/>
              </w:rPr>
            </w:pPr>
          </w:p>
          <w:p w:rsidR="00B46184" w:rsidRDefault="00B46184" w:rsidP="00B476EF">
            <w:pPr>
              <w:ind w:left="151" w:right="395"/>
              <w:jc w:val="center"/>
            </w:pPr>
          </w:p>
          <w:p w:rsidR="00B46184" w:rsidRDefault="00B46184" w:rsidP="00B476EF">
            <w:pPr>
              <w:ind w:left="151" w:right="395"/>
              <w:jc w:val="center"/>
            </w:pPr>
          </w:p>
          <w:p w:rsidR="00747DFD" w:rsidRDefault="00747DFD" w:rsidP="00B476EF">
            <w:pPr>
              <w:ind w:left="151" w:right="395"/>
              <w:jc w:val="center"/>
            </w:pPr>
          </w:p>
          <w:p w:rsidR="00747DFD" w:rsidRDefault="00747DFD" w:rsidP="00B476EF">
            <w:pPr>
              <w:ind w:left="151" w:right="395"/>
              <w:jc w:val="center"/>
            </w:pPr>
          </w:p>
          <w:p w:rsidR="00B46184" w:rsidRDefault="006F4B69" w:rsidP="00B476EF">
            <w:pPr>
              <w:ind w:left="151" w:right="395"/>
              <w:jc w:val="center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9.25pt;margin-top:8.85pt;width:216.75pt;height:87.5pt;z-index:251651072" fillcolor="red" strokecolor="#c00000">
                  <v:shadow color="#868686"/>
                  <v:textpath style="font-family:&quot;Tahoma&quot;;font-size:14pt;v-text-kern:t" trim="t" fitpath="t" string="ПРОФСОЮЗ - &#10;защитник и партнёр"/>
                </v:shape>
              </w:pict>
            </w:r>
          </w:p>
          <w:p w:rsidR="00B46184" w:rsidRDefault="00B46184" w:rsidP="00B476EF">
            <w:pPr>
              <w:ind w:left="151" w:right="395"/>
              <w:jc w:val="center"/>
            </w:pPr>
          </w:p>
          <w:p w:rsidR="00B46184" w:rsidRDefault="00B46184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A955D1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-635</wp:posOffset>
                  </wp:positionV>
                  <wp:extent cx="718820" cy="718820"/>
                  <wp:effectExtent l="19050" t="0" r="5080" b="0"/>
                  <wp:wrapNone/>
                  <wp:docPr id="66" name="Рисунок 66" descr="кюэр 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кюэр 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Default="006F4B69" w:rsidP="00597E96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</w:p>
          <w:p w:rsidR="006F4B69" w:rsidRPr="00792AD7" w:rsidRDefault="006F4B69" w:rsidP="006E7498">
            <w:pPr>
              <w:ind w:left="151" w:right="395"/>
              <w:jc w:val="center"/>
              <w:rPr>
                <w:rFonts w:ascii="Arial" w:hAnsi="Arial" w:cs="Arial"/>
                <w:b/>
                <w:color w:val="CC0066"/>
              </w:rPr>
            </w:pPr>
            <w:r>
              <w:rPr>
                <w:rFonts w:ascii="Arial" w:hAnsi="Arial" w:cs="Arial"/>
                <w:b/>
                <w:color w:val="CC0066"/>
              </w:rPr>
              <w:t>20</w:t>
            </w:r>
            <w:r w:rsidR="00A163B4">
              <w:rPr>
                <w:rFonts w:ascii="Arial" w:hAnsi="Arial" w:cs="Arial"/>
                <w:b/>
                <w:color w:val="CC0066"/>
              </w:rPr>
              <w:t>2</w:t>
            </w:r>
            <w:r w:rsidR="006E7498">
              <w:rPr>
                <w:rFonts w:ascii="Arial" w:hAnsi="Arial" w:cs="Arial"/>
                <w:b/>
                <w:color w:val="CC0066"/>
              </w:rPr>
              <w:t>5</w:t>
            </w:r>
            <w:r>
              <w:rPr>
                <w:rFonts w:ascii="Arial" w:hAnsi="Arial" w:cs="Arial"/>
                <w:b/>
                <w:color w:val="CC0066"/>
              </w:rPr>
              <w:t xml:space="preserve"> год</w:t>
            </w:r>
          </w:p>
        </w:tc>
      </w:tr>
    </w:tbl>
    <w:p w:rsidR="00CF7FCD" w:rsidRPr="00CF7FCD" w:rsidRDefault="00CF7FCD">
      <w:pPr>
        <w:rPr>
          <w:sz w:val="2"/>
          <w:szCs w:val="2"/>
        </w:rPr>
      </w:pPr>
    </w:p>
    <w:p w:rsidR="00A06E9B" w:rsidRPr="00CF7FCD" w:rsidRDefault="00A06E9B">
      <w:pPr>
        <w:rPr>
          <w:sz w:val="2"/>
          <w:szCs w:val="2"/>
        </w:rPr>
      </w:pPr>
    </w:p>
    <w:sectPr w:rsidR="00A06E9B" w:rsidRPr="00CF7FCD" w:rsidSect="0014798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A59"/>
    <w:multiLevelType w:val="hybridMultilevel"/>
    <w:tmpl w:val="A504031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076512"/>
    <w:multiLevelType w:val="hybridMultilevel"/>
    <w:tmpl w:val="51F6D4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AC7D30"/>
    <w:multiLevelType w:val="hybridMultilevel"/>
    <w:tmpl w:val="FD0C4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C7898"/>
    <w:multiLevelType w:val="hybridMultilevel"/>
    <w:tmpl w:val="7390E10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2CE6E82"/>
    <w:multiLevelType w:val="hybridMultilevel"/>
    <w:tmpl w:val="9A9A8B02"/>
    <w:lvl w:ilvl="0" w:tplc="9C68EE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E81211"/>
    <w:multiLevelType w:val="hybridMultilevel"/>
    <w:tmpl w:val="8124C77A"/>
    <w:lvl w:ilvl="0" w:tplc="0419000D">
      <w:start w:val="1"/>
      <w:numFmt w:val="bullet"/>
      <w:lvlText w:val=""/>
      <w:lvlJc w:val="left"/>
      <w:pPr>
        <w:tabs>
          <w:tab w:val="num" w:pos="976"/>
        </w:tabs>
        <w:ind w:left="9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6">
    <w:nsid w:val="2C090B1A"/>
    <w:multiLevelType w:val="hybridMultilevel"/>
    <w:tmpl w:val="4F5AA964"/>
    <w:lvl w:ilvl="0" w:tplc="04190009">
      <w:start w:val="1"/>
      <w:numFmt w:val="bullet"/>
      <w:lvlText w:val="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7">
    <w:nsid w:val="2DD3240A"/>
    <w:multiLevelType w:val="hybridMultilevel"/>
    <w:tmpl w:val="8E92F33C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A863FF6"/>
    <w:multiLevelType w:val="hybridMultilevel"/>
    <w:tmpl w:val="FB3E12EC"/>
    <w:lvl w:ilvl="0" w:tplc="041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4CA2161F"/>
    <w:multiLevelType w:val="hybridMultilevel"/>
    <w:tmpl w:val="5F72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27E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11D70"/>
    <w:multiLevelType w:val="hybridMultilevel"/>
    <w:tmpl w:val="F5D44DDA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DBA2A49"/>
    <w:multiLevelType w:val="hybridMultilevel"/>
    <w:tmpl w:val="C9288648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30A6981"/>
    <w:multiLevelType w:val="hybridMultilevel"/>
    <w:tmpl w:val="6FC447A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C7421B"/>
    <w:multiLevelType w:val="hybridMultilevel"/>
    <w:tmpl w:val="892274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720D65"/>
    <w:multiLevelType w:val="hybridMultilevel"/>
    <w:tmpl w:val="03F6737A"/>
    <w:lvl w:ilvl="0" w:tplc="0419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 w:numId="14">
    <w:abstractNumId w:val="14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95099"/>
    <w:rsid w:val="00027570"/>
    <w:rsid w:val="000343CA"/>
    <w:rsid w:val="000507BF"/>
    <w:rsid w:val="000775FD"/>
    <w:rsid w:val="000865E5"/>
    <w:rsid w:val="000A6882"/>
    <w:rsid w:val="000B0B7C"/>
    <w:rsid w:val="000B42E6"/>
    <w:rsid w:val="000C0A01"/>
    <w:rsid w:val="000C2947"/>
    <w:rsid w:val="000D2701"/>
    <w:rsid w:val="000D7252"/>
    <w:rsid w:val="000F0837"/>
    <w:rsid w:val="000F3C60"/>
    <w:rsid w:val="00122C5A"/>
    <w:rsid w:val="00123D3D"/>
    <w:rsid w:val="00147984"/>
    <w:rsid w:val="001622C5"/>
    <w:rsid w:val="00167329"/>
    <w:rsid w:val="00173C9F"/>
    <w:rsid w:val="00173CBF"/>
    <w:rsid w:val="00182444"/>
    <w:rsid w:val="001865DE"/>
    <w:rsid w:val="0019338B"/>
    <w:rsid w:val="0019677B"/>
    <w:rsid w:val="001A2426"/>
    <w:rsid w:val="001A2ACF"/>
    <w:rsid w:val="001A4EC3"/>
    <w:rsid w:val="001B05D7"/>
    <w:rsid w:val="001B5529"/>
    <w:rsid w:val="001B618A"/>
    <w:rsid w:val="001C51B4"/>
    <w:rsid w:val="001E3122"/>
    <w:rsid w:val="001F4340"/>
    <w:rsid w:val="002019E6"/>
    <w:rsid w:val="002036F8"/>
    <w:rsid w:val="00210E99"/>
    <w:rsid w:val="002126F7"/>
    <w:rsid w:val="00212889"/>
    <w:rsid w:val="00213172"/>
    <w:rsid w:val="002212F4"/>
    <w:rsid w:val="00222AA1"/>
    <w:rsid w:val="002317EB"/>
    <w:rsid w:val="002339C6"/>
    <w:rsid w:val="00250022"/>
    <w:rsid w:val="002600A1"/>
    <w:rsid w:val="002804EF"/>
    <w:rsid w:val="00281556"/>
    <w:rsid w:val="0028226E"/>
    <w:rsid w:val="00284166"/>
    <w:rsid w:val="00287362"/>
    <w:rsid w:val="00287CD2"/>
    <w:rsid w:val="002A5D74"/>
    <w:rsid w:val="002A5EC0"/>
    <w:rsid w:val="002A78C3"/>
    <w:rsid w:val="002B0E98"/>
    <w:rsid w:val="002B1941"/>
    <w:rsid w:val="002C4539"/>
    <w:rsid w:val="002C6924"/>
    <w:rsid w:val="002E2D2D"/>
    <w:rsid w:val="002E6A46"/>
    <w:rsid w:val="002F6024"/>
    <w:rsid w:val="00302244"/>
    <w:rsid w:val="003149F9"/>
    <w:rsid w:val="00324ADA"/>
    <w:rsid w:val="00340230"/>
    <w:rsid w:val="00344F5A"/>
    <w:rsid w:val="0034742E"/>
    <w:rsid w:val="00350746"/>
    <w:rsid w:val="00352CB8"/>
    <w:rsid w:val="003548D4"/>
    <w:rsid w:val="00356FDF"/>
    <w:rsid w:val="00361A0F"/>
    <w:rsid w:val="0037425A"/>
    <w:rsid w:val="00383EC6"/>
    <w:rsid w:val="00385BEC"/>
    <w:rsid w:val="003A3201"/>
    <w:rsid w:val="003B62C0"/>
    <w:rsid w:val="003D1538"/>
    <w:rsid w:val="003D1F55"/>
    <w:rsid w:val="003F1E6F"/>
    <w:rsid w:val="003F7F88"/>
    <w:rsid w:val="004008C2"/>
    <w:rsid w:val="004218B5"/>
    <w:rsid w:val="004273AA"/>
    <w:rsid w:val="00430BA9"/>
    <w:rsid w:val="00441B16"/>
    <w:rsid w:val="004476B2"/>
    <w:rsid w:val="00451C3D"/>
    <w:rsid w:val="00457790"/>
    <w:rsid w:val="00474117"/>
    <w:rsid w:val="004742E8"/>
    <w:rsid w:val="004744E4"/>
    <w:rsid w:val="004766F4"/>
    <w:rsid w:val="00480972"/>
    <w:rsid w:val="004B0A27"/>
    <w:rsid w:val="004D3078"/>
    <w:rsid w:val="00513CF0"/>
    <w:rsid w:val="00516A22"/>
    <w:rsid w:val="0052271B"/>
    <w:rsid w:val="005238A4"/>
    <w:rsid w:val="0054574F"/>
    <w:rsid w:val="00577E05"/>
    <w:rsid w:val="0059288F"/>
    <w:rsid w:val="00597E96"/>
    <w:rsid w:val="005A2FFC"/>
    <w:rsid w:val="005A3C80"/>
    <w:rsid w:val="005A4990"/>
    <w:rsid w:val="005A5116"/>
    <w:rsid w:val="005B4EFE"/>
    <w:rsid w:val="005B5832"/>
    <w:rsid w:val="005C24E5"/>
    <w:rsid w:val="005C7ACD"/>
    <w:rsid w:val="005D7720"/>
    <w:rsid w:val="005F1C3B"/>
    <w:rsid w:val="00606E2B"/>
    <w:rsid w:val="00611BC8"/>
    <w:rsid w:val="00616FEA"/>
    <w:rsid w:val="006231E3"/>
    <w:rsid w:val="00633EAC"/>
    <w:rsid w:val="00641960"/>
    <w:rsid w:val="00654187"/>
    <w:rsid w:val="006801E0"/>
    <w:rsid w:val="00695099"/>
    <w:rsid w:val="006972E4"/>
    <w:rsid w:val="006C12E0"/>
    <w:rsid w:val="006C380E"/>
    <w:rsid w:val="006C5496"/>
    <w:rsid w:val="006E7498"/>
    <w:rsid w:val="006E7C39"/>
    <w:rsid w:val="006F2A9A"/>
    <w:rsid w:val="006F3DC0"/>
    <w:rsid w:val="006F447D"/>
    <w:rsid w:val="006F4B69"/>
    <w:rsid w:val="006F66AA"/>
    <w:rsid w:val="007009A1"/>
    <w:rsid w:val="00717A5F"/>
    <w:rsid w:val="00726A32"/>
    <w:rsid w:val="0073337D"/>
    <w:rsid w:val="00733B50"/>
    <w:rsid w:val="007414A9"/>
    <w:rsid w:val="00747DFD"/>
    <w:rsid w:val="00753613"/>
    <w:rsid w:val="00753F50"/>
    <w:rsid w:val="007624BC"/>
    <w:rsid w:val="007639FB"/>
    <w:rsid w:val="00772E27"/>
    <w:rsid w:val="00776220"/>
    <w:rsid w:val="00782F3D"/>
    <w:rsid w:val="00791A42"/>
    <w:rsid w:val="00792AD7"/>
    <w:rsid w:val="00792F06"/>
    <w:rsid w:val="00793894"/>
    <w:rsid w:val="007A075A"/>
    <w:rsid w:val="007C33BC"/>
    <w:rsid w:val="007C65EF"/>
    <w:rsid w:val="007C793A"/>
    <w:rsid w:val="007C7BEB"/>
    <w:rsid w:val="007F2DE3"/>
    <w:rsid w:val="00800C18"/>
    <w:rsid w:val="00850100"/>
    <w:rsid w:val="00850CFE"/>
    <w:rsid w:val="008678BD"/>
    <w:rsid w:val="008A24F0"/>
    <w:rsid w:val="008B126D"/>
    <w:rsid w:val="008B21E9"/>
    <w:rsid w:val="008B268C"/>
    <w:rsid w:val="008C07A2"/>
    <w:rsid w:val="008C4585"/>
    <w:rsid w:val="008D4F06"/>
    <w:rsid w:val="008D67ED"/>
    <w:rsid w:val="008E2246"/>
    <w:rsid w:val="008F1D36"/>
    <w:rsid w:val="008F42FB"/>
    <w:rsid w:val="00905651"/>
    <w:rsid w:val="009106FE"/>
    <w:rsid w:val="009154B2"/>
    <w:rsid w:val="00942870"/>
    <w:rsid w:val="00944798"/>
    <w:rsid w:val="00946BD5"/>
    <w:rsid w:val="00951A36"/>
    <w:rsid w:val="009641EF"/>
    <w:rsid w:val="00981834"/>
    <w:rsid w:val="009831B2"/>
    <w:rsid w:val="00995852"/>
    <w:rsid w:val="009A2FCC"/>
    <w:rsid w:val="009B7E40"/>
    <w:rsid w:val="009D001D"/>
    <w:rsid w:val="009E64B1"/>
    <w:rsid w:val="00A06162"/>
    <w:rsid w:val="00A06E9B"/>
    <w:rsid w:val="00A163B4"/>
    <w:rsid w:val="00A27F2D"/>
    <w:rsid w:val="00A31F58"/>
    <w:rsid w:val="00A332A7"/>
    <w:rsid w:val="00A36827"/>
    <w:rsid w:val="00A5073A"/>
    <w:rsid w:val="00A51D42"/>
    <w:rsid w:val="00A54266"/>
    <w:rsid w:val="00A64ACB"/>
    <w:rsid w:val="00A64B44"/>
    <w:rsid w:val="00A70039"/>
    <w:rsid w:val="00A70C8E"/>
    <w:rsid w:val="00A71A4D"/>
    <w:rsid w:val="00A8405A"/>
    <w:rsid w:val="00A862D3"/>
    <w:rsid w:val="00A86A08"/>
    <w:rsid w:val="00A955D1"/>
    <w:rsid w:val="00A96779"/>
    <w:rsid w:val="00AA4BC8"/>
    <w:rsid w:val="00AC174B"/>
    <w:rsid w:val="00AC5CF2"/>
    <w:rsid w:val="00AD4282"/>
    <w:rsid w:val="00AD49A1"/>
    <w:rsid w:val="00AE2ACA"/>
    <w:rsid w:val="00AE3FAC"/>
    <w:rsid w:val="00B07C6B"/>
    <w:rsid w:val="00B2097E"/>
    <w:rsid w:val="00B236B7"/>
    <w:rsid w:val="00B25FE5"/>
    <w:rsid w:val="00B303E9"/>
    <w:rsid w:val="00B311C2"/>
    <w:rsid w:val="00B35A04"/>
    <w:rsid w:val="00B41DBA"/>
    <w:rsid w:val="00B46184"/>
    <w:rsid w:val="00B476EF"/>
    <w:rsid w:val="00B631F4"/>
    <w:rsid w:val="00B8391E"/>
    <w:rsid w:val="00B924D2"/>
    <w:rsid w:val="00BC7B4A"/>
    <w:rsid w:val="00BE1539"/>
    <w:rsid w:val="00BE36AA"/>
    <w:rsid w:val="00BE4C8A"/>
    <w:rsid w:val="00BE7284"/>
    <w:rsid w:val="00BF406F"/>
    <w:rsid w:val="00C0552E"/>
    <w:rsid w:val="00C1095D"/>
    <w:rsid w:val="00C23520"/>
    <w:rsid w:val="00C412EB"/>
    <w:rsid w:val="00C43247"/>
    <w:rsid w:val="00C45BCD"/>
    <w:rsid w:val="00C519E2"/>
    <w:rsid w:val="00C6237D"/>
    <w:rsid w:val="00C76DE8"/>
    <w:rsid w:val="00C825EB"/>
    <w:rsid w:val="00C86995"/>
    <w:rsid w:val="00C93280"/>
    <w:rsid w:val="00C96FBF"/>
    <w:rsid w:val="00CA54CE"/>
    <w:rsid w:val="00CA599C"/>
    <w:rsid w:val="00CA7EBC"/>
    <w:rsid w:val="00CC02D7"/>
    <w:rsid w:val="00CC74F3"/>
    <w:rsid w:val="00CE285F"/>
    <w:rsid w:val="00CE4211"/>
    <w:rsid w:val="00CF05EC"/>
    <w:rsid w:val="00CF06C7"/>
    <w:rsid w:val="00CF5E15"/>
    <w:rsid w:val="00CF7FCD"/>
    <w:rsid w:val="00D01A39"/>
    <w:rsid w:val="00D07013"/>
    <w:rsid w:val="00D30234"/>
    <w:rsid w:val="00D419E3"/>
    <w:rsid w:val="00D45912"/>
    <w:rsid w:val="00D54A41"/>
    <w:rsid w:val="00D7293A"/>
    <w:rsid w:val="00D86AC5"/>
    <w:rsid w:val="00D94CC5"/>
    <w:rsid w:val="00DA2FF9"/>
    <w:rsid w:val="00DA66BF"/>
    <w:rsid w:val="00DA750B"/>
    <w:rsid w:val="00DB0755"/>
    <w:rsid w:val="00DB2257"/>
    <w:rsid w:val="00DB69B1"/>
    <w:rsid w:val="00DC6B94"/>
    <w:rsid w:val="00DD0998"/>
    <w:rsid w:val="00DD1111"/>
    <w:rsid w:val="00DF0221"/>
    <w:rsid w:val="00E00C61"/>
    <w:rsid w:val="00E01007"/>
    <w:rsid w:val="00E0303B"/>
    <w:rsid w:val="00E142AE"/>
    <w:rsid w:val="00E14670"/>
    <w:rsid w:val="00E20527"/>
    <w:rsid w:val="00E31AD9"/>
    <w:rsid w:val="00E34BFF"/>
    <w:rsid w:val="00E34F41"/>
    <w:rsid w:val="00E42C03"/>
    <w:rsid w:val="00E45DC2"/>
    <w:rsid w:val="00E47A95"/>
    <w:rsid w:val="00E5099D"/>
    <w:rsid w:val="00E53DD8"/>
    <w:rsid w:val="00E57703"/>
    <w:rsid w:val="00E72E0E"/>
    <w:rsid w:val="00E76441"/>
    <w:rsid w:val="00E84073"/>
    <w:rsid w:val="00E8504D"/>
    <w:rsid w:val="00EA32C1"/>
    <w:rsid w:val="00EB0D40"/>
    <w:rsid w:val="00EB5876"/>
    <w:rsid w:val="00EC59D7"/>
    <w:rsid w:val="00ED7FBC"/>
    <w:rsid w:val="00EE7A76"/>
    <w:rsid w:val="00EF35D9"/>
    <w:rsid w:val="00EF6864"/>
    <w:rsid w:val="00EF793D"/>
    <w:rsid w:val="00F15EC4"/>
    <w:rsid w:val="00F17165"/>
    <w:rsid w:val="00F26B90"/>
    <w:rsid w:val="00F27E7D"/>
    <w:rsid w:val="00F32479"/>
    <w:rsid w:val="00F339D2"/>
    <w:rsid w:val="00F427F0"/>
    <w:rsid w:val="00F46662"/>
    <w:rsid w:val="00FA0E27"/>
    <w:rsid w:val="00FA5854"/>
    <w:rsid w:val="00FB40CE"/>
    <w:rsid w:val="00FC6CAB"/>
    <w:rsid w:val="00FD4627"/>
    <w:rsid w:val="00FD7CBC"/>
    <w:rsid w:val="00FE0706"/>
    <w:rsid w:val="00FE7C4D"/>
    <w:rsid w:val="00FF6E88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F447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6F44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54CE"/>
  </w:style>
  <w:style w:type="character" w:styleId="a6">
    <w:name w:val="Hyperlink"/>
    <w:rsid w:val="002C4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3" Target="styles.xml" Type="http://schemas.openxmlformats.org/officeDocument/2006/relationships/styles"/><Relationship Id="rId21" Target="fontTable.xml" Type="http://schemas.openxmlformats.org/officeDocument/2006/relationships/fontTable"/><Relationship Id="rId7" Target="media/image2.pn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numbering.xml" Type="http://schemas.openxmlformats.org/officeDocument/2006/relationships/numbering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png" Type="http://schemas.openxmlformats.org/officeDocument/2006/relationships/image"/><Relationship Id="rId5" Target="webSettings.xml" Type="http://schemas.openxmlformats.org/officeDocument/2006/relationships/webSettings"/><Relationship Id="rId15" Target="media/image10.png" Type="http://schemas.openxmlformats.org/officeDocument/2006/relationships/image"/><Relationship Id="rId10" Target="media/image5.png" Type="http://schemas.openxmlformats.org/officeDocument/2006/relationships/image"/><Relationship Id="rId19" Target="media/image14.jpeg" Type="http://schemas.openxmlformats.org/officeDocument/2006/relationships/image"/><Relationship Id="rId4" Target="settings.xml" Type="http://schemas.openxmlformats.org/officeDocument/2006/relationships/settings"/><Relationship Id="rId9" Target="media/image4.wmf" Type="http://schemas.openxmlformats.org/officeDocument/2006/relationships/image"/><Relationship Id="rId14" Target="media/image9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C5D3-6E90-4E36-A64D-40D99359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BlackShine TEAM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Sharks</dc:creator>
  <cp:lastModifiedBy>User</cp:lastModifiedBy>
  <cp:revision>2</cp:revision>
  <cp:lastPrinted>2019-06-04T06:47:00Z</cp:lastPrinted>
  <dcterms:created xsi:type="dcterms:W3CDTF">2025-07-14T05:59:00Z</dcterms:created>
  <dcterms:modified xsi:type="dcterms:W3CDTF">2025-07-14T05:59:00Z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513298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