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"/>
      <w:bookmarkEnd w:id="0"/>
      <w:r>
        <w:rPr>
          <w:rFonts w:ascii="Arial" w:hAnsi="Arial" w:cs="Arial"/>
          <w:color w:val="000000"/>
        </w:rPr>
        <w:t>Зарегистрировано в Национальном реестре правовых актов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" w:name="2"/>
      <w:bookmarkEnd w:id="1"/>
      <w:r>
        <w:rPr>
          <w:rFonts w:ascii="Arial" w:hAnsi="Arial" w:cs="Arial"/>
          <w:color w:val="000000"/>
        </w:rPr>
        <w:t>Республики Беларусь 26 сентября 2024 г. N 9/134021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" w:name="3"/>
      <w:bookmarkEnd w:id="2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" w:name="4"/>
      <w:bookmarkEnd w:id="3"/>
      <w:r>
        <w:rPr>
          <w:rFonts w:ascii="Arial" w:hAnsi="Arial" w:cs="Arial"/>
          <w:color w:val="000000"/>
        </w:rPr>
        <w:t> 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РЕШЕНИЕ ВИТЕБСКОГО ОБЛАСТНОГО ИСПОЛНИТЕЛЬНОГО КОМИТЕТА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19 сентября 2024 г. N 591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ТАРИФАХ НА СОЦИАЛЬНЫЕ УСЛУГИ, ПРЕДОСТАВЛЯЕМЫЕ ГОСУДАРСТВЕННЫМИ УЧРЕЖДЕНИЯМИ СОЦИАЛЬНОГО ОБСЛУЖИВАНИЯ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6"/>
      <w:bookmarkEnd w:id="4"/>
      <w:r>
        <w:rPr>
          <w:rFonts w:ascii="Arial" w:hAnsi="Arial" w:cs="Arial"/>
          <w:color w:val="000000"/>
        </w:rPr>
        <w:t> 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" w:name="7"/>
      <w:bookmarkEnd w:id="5"/>
      <w:r>
        <w:rPr>
          <w:rFonts w:ascii="Arial" w:hAnsi="Arial" w:cs="Arial"/>
          <w:color w:val="000000"/>
        </w:rPr>
        <w:t>На основании подпункта 2.1 пункта 2 Указа Президента Республики Беларусь от 25 февраля 2011 г. N 72 "О некоторых вопросах регулирования цен (тарифов) в Республике Беларусь", подпункта 1.2 пункта 1 постановления Совета Министров Республики Беларусь от 17 января 2014 г. N 35 "Об утверждении перечней социально значимых товаров (услуг), цены (тарифы) на которые регулируются государственными органами, и признании утратившими силу некоторых постановлений Совета Министров Республики Беларусь" Витебский областной исполнительный комитет РЕШИЛ: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8"/>
      <w:bookmarkEnd w:id="6"/>
      <w:r>
        <w:rPr>
          <w:rFonts w:ascii="Arial" w:hAnsi="Arial" w:cs="Arial"/>
          <w:color w:val="000000"/>
        </w:rPr>
        <w:t>1. Установить: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9"/>
      <w:bookmarkEnd w:id="7"/>
      <w:r>
        <w:rPr>
          <w:rFonts w:ascii="Arial" w:hAnsi="Arial" w:cs="Arial"/>
          <w:color w:val="000000"/>
        </w:rPr>
        <w:t>1.1. фиксированный тариф на социальные услуги &lt;*&gt;, предоставляемые в соответствии с законодательством на возмездной основе территориальными центрами социального обслуживания населения, включенные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 (далее - Перечень), без учета стоимости материалов, используемых при оказании этих услуг, в размере: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10"/>
      <w:bookmarkEnd w:id="8"/>
      <w:r>
        <w:rPr>
          <w:rFonts w:ascii="Arial" w:hAnsi="Arial" w:cs="Arial"/>
          <w:color w:val="000000"/>
        </w:rPr>
        <w:t>0,77 белорусского рубля за час (кроме услуг сиделки, услуг дневного присмотра в форме социального обслуживания на дому);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1"/>
      <w:bookmarkEnd w:id="9"/>
      <w:r>
        <w:rPr>
          <w:rFonts w:ascii="Arial" w:hAnsi="Arial" w:cs="Arial"/>
          <w:color w:val="000000"/>
        </w:rPr>
        <w:t>1,20 белорусского рубля за час на услуги сиделки, услуги дневного присмотра в форме социального обслуживания на дому;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2"/>
      <w:bookmarkEnd w:id="10"/>
      <w:r>
        <w:rPr>
          <w:rFonts w:ascii="Arial" w:hAnsi="Arial" w:cs="Arial"/>
          <w:color w:val="000000"/>
        </w:rPr>
        <w:t>1.2. предельный норматив рентабельности, используемый для определения суммы прибыли, включаемой в регулируемые тарифы на социальные услуги &lt;*&gt;, предоставляемые в соответствии с законодательством на возмездной основе территориальными центрами социального обслуживания населения, не включенные, а также включенные в Перечень, но предоставляемые сверх норм и нормативов обеспеченности граждан социальными услугами, оказываемыми государственными учреждениями социального обслуживания, без учета стоимости материалов, используемых при оказании этих услуг, в размере 10 процентов к себестоимости этих услуг;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3"/>
      <w:bookmarkEnd w:id="11"/>
      <w:r>
        <w:rPr>
          <w:rFonts w:ascii="Arial" w:hAnsi="Arial" w:cs="Arial"/>
          <w:color w:val="000000"/>
        </w:rPr>
        <w:t>--------------------------------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14"/>
      <w:bookmarkEnd w:id="12"/>
      <w:r>
        <w:rPr>
          <w:rFonts w:ascii="Arial" w:hAnsi="Arial" w:cs="Arial"/>
          <w:color w:val="000000"/>
        </w:rPr>
        <w:t>&lt;*&gt; За исключением социальных услуг, предоставляемых отделением круглосуточного пребывания.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33"/>
      <w:bookmarkEnd w:id="13"/>
      <w:r>
        <w:rPr>
          <w:rFonts w:ascii="Arial" w:hAnsi="Arial" w:cs="Arial"/>
          <w:color w:val="000000"/>
        </w:rPr>
        <w:t> 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15"/>
      <w:bookmarkEnd w:id="14"/>
      <w:r>
        <w:rPr>
          <w:rFonts w:ascii="Arial" w:hAnsi="Arial" w:cs="Arial"/>
          <w:color w:val="000000"/>
        </w:rPr>
        <w:t>1.3. предельные максимальные тарифы на социальные услуги, предоставляемые: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16"/>
      <w:bookmarkEnd w:id="15"/>
      <w:r>
        <w:rPr>
          <w:rFonts w:ascii="Arial" w:hAnsi="Arial" w:cs="Arial"/>
          <w:color w:val="000000"/>
        </w:rPr>
        <w:t>1.3.1. государственными учреждениями социального обслуживания, деятельность которых осуществляется в форме стационарного социального обслуживания: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17"/>
      <w:bookmarkEnd w:id="16"/>
      <w:r>
        <w:rPr>
          <w:rFonts w:ascii="Arial" w:hAnsi="Arial" w:cs="Arial"/>
          <w:color w:val="000000"/>
        </w:rPr>
        <w:t>социальным пансионатом общего профиля (отделением) - 34,34 белорусского рубля за сутки;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18"/>
      <w:bookmarkEnd w:id="17"/>
      <w:r>
        <w:rPr>
          <w:rFonts w:ascii="Arial" w:hAnsi="Arial" w:cs="Arial"/>
          <w:color w:val="000000"/>
        </w:rPr>
        <w:t>профильным социальным пансионатом (отделением) - 28,83 белорусского рубля за сутки;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19"/>
      <w:bookmarkEnd w:id="18"/>
      <w:r>
        <w:rPr>
          <w:rFonts w:ascii="Arial" w:hAnsi="Arial" w:cs="Arial"/>
          <w:color w:val="000000"/>
        </w:rPr>
        <w:t>детским социальным пансионатом - 41,35 белорусского рубля за сутки;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20"/>
      <w:bookmarkEnd w:id="19"/>
      <w:r>
        <w:rPr>
          <w:rFonts w:ascii="Arial" w:hAnsi="Arial" w:cs="Arial"/>
          <w:color w:val="000000"/>
        </w:rPr>
        <w:t>1.3.2. отделением круглосуточного пребывания территориального центра социального обслуживания населения - 29,39 белорусского рубля за сутки.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21"/>
      <w:bookmarkEnd w:id="20"/>
      <w:r>
        <w:rPr>
          <w:rFonts w:ascii="Arial" w:hAnsi="Arial" w:cs="Arial"/>
          <w:color w:val="000000"/>
        </w:rPr>
        <w:t>2. Признать утратившими силу: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22"/>
      <w:bookmarkEnd w:id="21"/>
      <w:r>
        <w:rPr>
          <w:rFonts w:ascii="Arial" w:hAnsi="Arial" w:cs="Arial"/>
          <w:color w:val="000000"/>
        </w:rPr>
        <w:t>решение Витебского областного исполнительного комитета от 5 мая 2021 г. N 220 "Об установлении тарифов на социальные услуги, предоставляемые государственными учреждениями социального обслуживания";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23"/>
      <w:bookmarkEnd w:id="22"/>
      <w:r>
        <w:rPr>
          <w:rFonts w:ascii="Arial" w:hAnsi="Arial" w:cs="Arial"/>
          <w:color w:val="000000"/>
        </w:rPr>
        <w:t xml:space="preserve">решение Витебского областного исполнительного комитета от 30 августа 2022 г. N </w:t>
      </w:r>
      <w:r>
        <w:rPr>
          <w:rFonts w:ascii="Arial" w:hAnsi="Arial" w:cs="Arial"/>
          <w:color w:val="000000"/>
        </w:rPr>
        <w:lastRenderedPageBreak/>
        <w:t>460 "Об изменении решения Витебского областного исполнительного комитета от 5 мая 2021 г. N 220".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24"/>
      <w:bookmarkEnd w:id="23"/>
      <w:r>
        <w:rPr>
          <w:rFonts w:ascii="Arial" w:hAnsi="Arial" w:cs="Arial"/>
          <w:color w:val="000000"/>
        </w:rPr>
        <w:t>3. Настоящее решение вступает в силу после его официального опубликования.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25"/>
      <w:bookmarkEnd w:id="24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5"/>
        <w:gridCol w:w="4535"/>
      </w:tblGrid>
      <w:tr w:rsidR="0028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8640A" w:rsidRDefault="0028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Председатель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8640A" w:rsidRDefault="0028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А.М.Субботин</w:t>
            </w:r>
          </w:p>
        </w:tc>
      </w:tr>
    </w:tbl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5" w:name="27"/>
      <w:bookmarkEnd w:id="25"/>
      <w:r>
        <w:rPr>
          <w:rFonts w:ascii="Arial" w:hAnsi="Arial" w:cs="Arial"/>
          <w:color w:val="000000"/>
        </w:rPr>
        <w:t> 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СОГЛАСОВАНО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Министерство антимонопольного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регулирования и торговли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Республики Беларусь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6" w:name="30"/>
      <w:bookmarkEnd w:id="26"/>
      <w:r>
        <w:rPr>
          <w:rFonts w:ascii="Arial" w:hAnsi="Arial" w:cs="Arial"/>
          <w:color w:val="000000"/>
        </w:rPr>
        <w:t> 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7" w:name="31"/>
      <w:bookmarkEnd w:id="27"/>
      <w:r>
        <w:rPr>
          <w:rFonts w:ascii="Arial" w:hAnsi="Arial" w:cs="Arial"/>
          <w:color w:val="000000"/>
        </w:rPr>
        <w:t> </w:t>
      </w:r>
    </w:p>
    <w:p w:rsidR="0028640A" w:rsidRDefault="002864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8" w:name="32"/>
      <w:bookmarkEnd w:id="28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28640A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CBF" w:rsidRDefault="00795CBF">
      <w:pPr>
        <w:spacing w:after="0" w:line="240" w:lineRule="auto"/>
      </w:pPr>
      <w:r>
        <w:separator/>
      </w:r>
    </w:p>
  </w:endnote>
  <w:endnote w:type="continuationSeparator" w:id="0">
    <w:p w:rsidR="00795CBF" w:rsidRDefault="0079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0A" w:rsidRDefault="0028640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CBF" w:rsidRDefault="00795CBF">
      <w:pPr>
        <w:spacing w:after="0" w:line="240" w:lineRule="auto"/>
      </w:pPr>
      <w:r>
        <w:separator/>
      </w:r>
    </w:p>
  </w:footnote>
  <w:footnote w:type="continuationSeparator" w:id="0">
    <w:p w:rsidR="00795CBF" w:rsidRDefault="00795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0A" w:rsidRDefault="0028640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40A"/>
    <w:rsid w:val="0028640A"/>
    <w:rsid w:val="00795CBF"/>
    <w:rsid w:val="00EE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 Windows</cp:lastModifiedBy>
  <cp:revision>2</cp:revision>
  <dcterms:created xsi:type="dcterms:W3CDTF">2025-02-18T07:18:00Z</dcterms:created>
  <dcterms:modified xsi:type="dcterms:W3CDTF">2025-02-18T07:18:00Z</dcterms:modified>
</cp:coreProperties>
</file>