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214"/>
        <w:gridCol w:w="3726"/>
      </w:tblGrid>
      <w:tr w:rsidR="004E131D" w:rsidTr="00745C2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1D" w:rsidRDefault="004E131D" w:rsidP="00A7387E">
            <w:pPr>
              <w:jc w:val="center"/>
              <w:rPr>
                <w:rFonts w:ascii="a_Futurica" w:hAnsi="a_Futurica"/>
                <w:sz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1D" w:rsidRDefault="004E131D" w:rsidP="00745C2E">
            <w:pPr>
              <w:jc w:val="center"/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1D" w:rsidRDefault="004E131D" w:rsidP="00745C2E">
            <w:pPr>
              <w:jc w:val="center"/>
              <w:rPr>
                <w:rFonts w:ascii="Antique Olive" w:hAnsi="Antique Olive"/>
                <w:sz w:val="28"/>
              </w:rPr>
            </w:pPr>
          </w:p>
        </w:tc>
      </w:tr>
    </w:tbl>
    <w:p w:rsidR="004E131D" w:rsidRDefault="004E131D" w:rsidP="004E131D">
      <w:pPr>
        <w:jc w:val="both"/>
        <w:rPr>
          <w:sz w:val="28"/>
        </w:rPr>
      </w:pPr>
    </w:p>
    <w:p w:rsidR="006867EA" w:rsidRDefault="00132F86" w:rsidP="006867EA">
      <w:pPr>
        <w:spacing w:line="276" w:lineRule="auto"/>
        <w:jc w:val="center"/>
        <w:rPr>
          <w:bCs w:val="0"/>
          <w:sz w:val="30"/>
          <w:szCs w:val="30"/>
        </w:rPr>
      </w:pPr>
      <w:bookmarkStart w:id="0" w:name="_GoBack"/>
      <w:bookmarkEnd w:id="0"/>
      <w:r>
        <w:rPr>
          <w:rFonts w:eastAsia="Calibri"/>
          <w:bCs w:val="0"/>
          <w:sz w:val="32"/>
          <w:szCs w:val="32"/>
          <w:lang w:eastAsia="en-US"/>
        </w:rPr>
        <w:t xml:space="preserve">                                                                   </w:t>
      </w:r>
      <w:r w:rsidR="006867EA">
        <w:rPr>
          <w:rFonts w:eastAsia="Calibri"/>
          <w:bCs w:val="0"/>
          <w:sz w:val="32"/>
          <w:szCs w:val="32"/>
          <w:lang w:eastAsia="en-US"/>
        </w:rPr>
        <w:t xml:space="preserve">         </w:t>
      </w:r>
      <w:r w:rsidR="006867EA">
        <w:rPr>
          <w:bCs w:val="0"/>
          <w:sz w:val="30"/>
          <w:szCs w:val="30"/>
        </w:rPr>
        <w:t xml:space="preserve"> </w:t>
      </w:r>
    </w:p>
    <w:p w:rsidR="00957902" w:rsidRPr="00957902" w:rsidRDefault="00957902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 w:rsidRPr="00957902">
        <w:rPr>
          <w:bCs w:val="0"/>
          <w:spacing w:val="-12"/>
          <w:sz w:val="30"/>
          <w:szCs w:val="30"/>
        </w:rPr>
        <w:t xml:space="preserve">                УТВЕРЖДЕНО</w:t>
      </w:r>
    </w:p>
    <w:p w:rsidR="00C65E8F" w:rsidRDefault="00957902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 w:rsidRPr="00957902">
        <w:rPr>
          <w:bCs w:val="0"/>
          <w:spacing w:val="-12"/>
          <w:sz w:val="30"/>
          <w:szCs w:val="30"/>
        </w:rPr>
        <w:t xml:space="preserve">                Решение </w:t>
      </w:r>
    </w:p>
    <w:p w:rsidR="00957902" w:rsidRPr="00957902" w:rsidRDefault="00C65E8F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>
        <w:rPr>
          <w:bCs w:val="0"/>
          <w:spacing w:val="-12"/>
          <w:sz w:val="30"/>
          <w:szCs w:val="30"/>
        </w:rPr>
        <w:t xml:space="preserve">                </w:t>
      </w:r>
      <w:r w:rsidR="00957902" w:rsidRPr="00957902">
        <w:rPr>
          <w:bCs w:val="0"/>
          <w:spacing w:val="-12"/>
          <w:sz w:val="30"/>
          <w:szCs w:val="30"/>
        </w:rPr>
        <w:t>Миорского районного</w:t>
      </w:r>
    </w:p>
    <w:p w:rsidR="00957902" w:rsidRPr="00957902" w:rsidRDefault="00957902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 w:rsidRPr="00957902">
        <w:rPr>
          <w:bCs w:val="0"/>
          <w:spacing w:val="-12"/>
          <w:sz w:val="30"/>
          <w:szCs w:val="30"/>
        </w:rPr>
        <w:t xml:space="preserve">                исполнительного комитета</w:t>
      </w:r>
    </w:p>
    <w:p w:rsidR="00957902" w:rsidRPr="00957902" w:rsidRDefault="00957902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 w:rsidRPr="00957902">
        <w:rPr>
          <w:bCs w:val="0"/>
          <w:spacing w:val="-12"/>
          <w:sz w:val="30"/>
          <w:szCs w:val="30"/>
        </w:rPr>
        <w:t xml:space="preserve">                </w:t>
      </w:r>
      <w:r w:rsidR="00C40378">
        <w:rPr>
          <w:bCs w:val="0"/>
          <w:spacing w:val="-12"/>
          <w:sz w:val="30"/>
          <w:szCs w:val="30"/>
        </w:rPr>
        <w:t>2</w:t>
      </w:r>
      <w:r w:rsidR="00CE46F9">
        <w:rPr>
          <w:bCs w:val="0"/>
          <w:spacing w:val="-12"/>
          <w:sz w:val="30"/>
          <w:szCs w:val="30"/>
        </w:rPr>
        <w:t>4</w:t>
      </w:r>
      <w:r w:rsidRPr="00957902">
        <w:rPr>
          <w:bCs w:val="0"/>
          <w:spacing w:val="-12"/>
          <w:sz w:val="30"/>
          <w:szCs w:val="30"/>
        </w:rPr>
        <w:t>.0</w:t>
      </w:r>
      <w:r w:rsidR="00C40378">
        <w:rPr>
          <w:bCs w:val="0"/>
          <w:spacing w:val="-12"/>
          <w:sz w:val="30"/>
          <w:szCs w:val="30"/>
        </w:rPr>
        <w:t>6</w:t>
      </w:r>
      <w:r w:rsidRPr="00957902">
        <w:rPr>
          <w:bCs w:val="0"/>
          <w:spacing w:val="-12"/>
          <w:sz w:val="30"/>
          <w:szCs w:val="30"/>
        </w:rPr>
        <w:t xml:space="preserve">.2020 № </w:t>
      </w:r>
      <w:r w:rsidR="00CE46F9">
        <w:rPr>
          <w:bCs w:val="0"/>
          <w:spacing w:val="-12"/>
          <w:sz w:val="30"/>
          <w:szCs w:val="30"/>
        </w:rPr>
        <w:t>478</w:t>
      </w:r>
    </w:p>
    <w:p w:rsidR="00957902" w:rsidRDefault="00957902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B413DC" w:rsidRDefault="00B413DC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B413DC" w:rsidRPr="00B413DC" w:rsidRDefault="00B413DC" w:rsidP="00D15BF4">
      <w:pPr>
        <w:spacing w:line="280" w:lineRule="exact"/>
        <w:jc w:val="both"/>
        <w:rPr>
          <w:rFonts w:eastAsiaTheme="minorHAnsi"/>
          <w:bCs w:val="0"/>
          <w:sz w:val="30"/>
          <w:szCs w:val="30"/>
          <w:lang w:eastAsia="en-US"/>
        </w:rPr>
      </w:pPr>
      <w:r w:rsidRPr="00B413DC">
        <w:rPr>
          <w:rFonts w:eastAsiaTheme="minorHAnsi"/>
          <w:bCs w:val="0"/>
          <w:sz w:val="30"/>
          <w:szCs w:val="30"/>
          <w:lang w:eastAsia="en-US"/>
        </w:rPr>
        <w:t>ПЕРЕЧЕНЬ</w:t>
      </w:r>
    </w:p>
    <w:p w:rsidR="00B413DC" w:rsidRPr="00B413DC" w:rsidRDefault="00D15BF4" w:rsidP="00D15BF4">
      <w:pPr>
        <w:spacing w:line="280" w:lineRule="exact"/>
        <w:jc w:val="both"/>
        <w:rPr>
          <w:rFonts w:eastAsiaTheme="minorHAnsi"/>
          <w:bCs w:val="0"/>
          <w:sz w:val="30"/>
          <w:szCs w:val="30"/>
          <w:lang w:eastAsia="en-US"/>
        </w:rPr>
      </w:pPr>
      <w:r>
        <w:rPr>
          <w:rFonts w:eastAsiaTheme="minorHAnsi"/>
          <w:bCs w:val="0"/>
          <w:sz w:val="30"/>
          <w:szCs w:val="30"/>
          <w:lang w:eastAsia="en-US"/>
        </w:rPr>
        <w:t>о</w:t>
      </w:r>
      <w:r w:rsidR="00B413DC" w:rsidRPr="00B413DC">
        <w:rPr>
          <w:rFonts w:eastAsiaTheme="minorHAnsi"/>
          <w:bCs w:val="0"/>
          <w:sz w:val="30"/>
          <w:szCs w:val="30"/>
          <w:lang w:eastAsia="en-US"/>
        </w:rPr>
        <w:t>бъектов</w:t>
      </w:r>
      <w:r>
        <w:rPr>
          <w:rFonts w:eastAsiaTheme="minorHAnsi"/>
          <w:bCs w:val="0"/>
          <w:sz w:val="30"/>
          <w:szCs w:val="30"/>
          <w:lang w:eastAsia="en-US"/>
        </w:rPr>
        <w:t xml:space="preserve">  недвижимого имущества собственности Миорского района</w:t>
      </w:r>
      <w:r w:rsidR="00B413DC" w:rsidRPr="00B413DC">
        <w:rPr>
          <w:rFonts w:eastAsiaTheme="minorHAnsi"/>
          <w:bCs w:val="0"/>
          <w:sz w:val="30"/>
          <w:szCs w:val="30"/>
          <w:lang w:eastAsia="en-US"/>
        </w:rPr>
        <w:t>, в отношении которых принято решение о списании</w:t>
      </w:r>
      <w:r>
        <w:rPr>
          <w:rFonts w:eastAsiaTheme="minorHAnsi"/>
          <w:bCs w:val="0"/>
          <w:sz w:val="30"/>
          <w:szCs w:val="30"/>
          <w:lang w:eastAsia="en-US"/>
        </w:rPr>
        <w:t xml:space="preserve"> (сносе)</w:t>
      </w:r>
    </w:p>
    <w:p w:rsidR="00B413DC" w:rsidRPr="00B413DC" w:rsidRDefault="00B413DC" w:rsidP="00B413DC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Style w:val="11"/>
        <w:tblW w:w="15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701"/>
        <w:gridCol w:w="1134"/>
        <w:gridCol w:w="1984"/>
        <w:gridCol w:w="1276"/>
        <w:gridCol w:w="3544"/>
        <w:gridCol w:w="296"/>
      </w:tblGrid>
      <w:tr w:rsidR="00B413DC" w:rsidRPr="00B413DC" w:rsidTr="00B413DC">
        <w:trPr>
          <w:gridAfter w:val="1"/>
          <w:wAfter w:w="296" w:type="dxa"/>
          <w:trHeight w:val="2772"/>
        </w:trPr>
        <w:tc>
          <w:tcPr>
            <w:tcW w:w="534" w:type="dxa"/>
          </w:tcPr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Сведения о балансодержателе (наименование, почтовый адрес, учетный номер плательщика, номер телефона), сведения</w:t>
            </w:r>
          </w:p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об объекте недвижимого имущества (наименование, адрес местонахождения, инвентарный номер по государственной регистрации в едином государственном регистре недвижимого имущества, прав на него и сделок с ним, а при ее отсутствии –</w:t>
            </w:r>
          </w:p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по бухгалтерскому учету)</w:t>
            </w:r>
          </w:p>
        </w:tc>
        <w:tc>
          <w:tcPr>
            <w:tcW w:w="1701" w:type="dxa"/>
          </w:tcPr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 какого времени не используется объект (месяц, год)</w:t>
            </w:r>
          </w:p>
        </w:tc>
        <w:tc>
          <w:tcPr>
            <w:tcW w:w="1134" w:type="dxa"/>
          </w:tcPr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Общая площадь объекта</w:t>
            </w:r>
          </w:p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(кв. метров)</w:t>
            </w:r>
          </w:p>
        </w:tc>
        <w:tc>
          <w:tcPr>
            <w:tcW w:w="1984" w:type="dxa"/>
          </w:tcPr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Источник финансирования работ по сносу</w:t>
            </w:r>
          </w:p>
        </w:tc>
        <w:tc>
          <w:tcPr>
            <w:tcW w:w="1276" w:type="dxa"/>
          </w:tcPr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Срок списания (сноса)</w:t>
            </w:r>
          </w:p>
        </w:tc>
        <w:tc>
          <w:tcPr>
            <w:tcW w:w="3544" w:type="dxa"/>
          </w:tcPr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Основание включения в Перечень</w:t>
            </w:r>
          </w:p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(№, дата решения о списании, ходатайство о необходимости принятия решения государственного органа</w:t>
            </w:r>
          </w:p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и организации, местного исполнительного комитета</w:t>
            </w:r>
          </w:p>
          <w:p w:rsidR="00B413DC" w:rsidRPr="00B15F37" w:rsidRDefault="00B413DC" w:rsidP="00B15F37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 предстоящем списании)</w:t>
            </w:r>
          </w:p>
        </w:tc>
      </w:tr>
      <w:tr w:rsidR="00B413DC" w:rsidRPr="00B413DC" w:rsidTr="00B413DC">
        <w:trPr>
          <w:gridAfter w:val="1"/>
          <w:wAfter w:w="296" w:type="dxa"/>
        </w:trPr>
        <w:tc>
          <w:tcPr>
            <w:tcW w:w="53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Миорский районный исполнительный комитет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Миорского районного исполнительного комитета, г. Миоры, ул. Коммунистическая, 8, УНП300070191, тел. +375 2152 5-07-29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Здание учебного корпуса филиала ГУДО </w:t>
            </w:r>
            <w:r w:rsidRPr="00B15F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«Миорский  районный центр детей и молодежи», Витебская обл.,  Миорский р-н, г. Дисна, ул. Советская, 14, инв. № 01010005</w:t>
            </w:r>
          </w:p>
        </w:tc>
        <w:tc>
          <w:tcPr>
            <w:tcW w:w="1701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2002</w:t>
            </w:r>
          </w:p>
        </w:tc>
        <w:tc>
          <w:tcPr>
            <w:tcW w:w="1134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  <w:tc>
          <w:tcPr>
            <w:tcW w:w="1984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276" w:type="dxa"/>
          </w:tcPr>
          <w:p w:rsidR="00B413DC" w:rsidRPr="00B15F37" w:rsidRDefault="00C40378" w:rsidP="00B15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13DC"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13DC"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B15F3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354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Информация балансодержателя от 24.12.2019 №</w:t>
            </w:r>
            <w:r w:rsidR="00B15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01-21/3338</w:t>
            </w:r>
          </w:p>
        </w:tc>
      </w:tr>
      <w:tr w:rsidR="00B413DC" w:rsidRPr="00B413DC" w:rsidTr="00B413DC">
        <w:trPr>
          <w:gridAfter w:val="1"/>
          <w:wAfter w:w="296" w:type="dxa"/>
        </w:trPr>
        <w:tc>
          <w:tcPr>
            <w:tcW w:w="53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61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работы, культуры и по делам молодежи Миорского районного исполнительного комитета, Витебская обл., г. Миоры, ул. </w:t>
            </w:r>
            <w:r w:rsidR="00E32205">
              <w:rPr>
                <w:rFonts w:ascii="Times New Roman" w:hAnsi="Times New Roman" w:cs="Times New Roman"/>
                <w:sz w:val="26"/>
                <w:szCs w:val="26"/>
              </w:rPr>
              <w:t>Дзержинского,17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Здание клуба, Витебская обл., Миорский р-н, Язненский с/с, д. Канцерово, инв. №01010993</w:t>
            </w:r>
          </w:p>
        </w:tc>
        <w:tc>
          <w:tcPr>
            <w:tcW w:w="1701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Ноябрь 2014</w:t>
            </w:r>
          </w:p>
        </w:tc>
        <w:tc>
          <w:tcPr>
            <w:tcW w:w="1134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180,3</w:t>
            </w:r>
          </w:p>
        </w:tc>
        <w:tc>
          <w:tcPr>
            <w:tcW w:w="1984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B413DC" w:rsidRPr="00B15F37" w:rsidRDefault="00B413DC" w:rsidP="00623E8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4 квартал 202</w:t>
            </w:r>
            <w:r w:rsidR="00623E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5F3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Информация балансодержателя от 03.01.2020</w:t>
            </w:r>
          </w:p>
        </w:tc>
      </w:tr>
      <w:tr w:rsidR="00B413DC" w:rsidRPr="00B413DC" w:rsidTr="00B413DC">
        <w:trPr>
          <w:gridAfter w:val="1"/>
          <w:wAfter w:w="296" w:type="dxa"/>
        </w:trPr>
        <w:tc>
          <w:tcPr>
            <w:tcW w:w="53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здравоохранения «Миорская ЦРБ», Витебская обл., г. Миоры, ул.   Коммунистическая, 82, УНП 300170051, тел. +375 2152 5-18-00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Денисовский доврачебный пункт, Витебская обл., Миорский р-н, Николаевский с/с, д. Денисово, инв. №</w:t>
            </w:r>
            <w:r w:rsidR="00647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211/С-1442</w:t>
            </w:r>
          </w:p>
        </w:tc>
        <w:tc>
          <w:tcPr>
            <w:tcW w:w="1701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60,1</w:t>
            </w:r>
          </w:p>
        </w:tc>
        <w:tc>
          <w:tcPr>
            <w:tcW w:w="1984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4 квартал 2020 г</w:t>
            </w:r>
            <w:r w:rsidR="00B15F3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Информация балансодержателя от 26.12.2019</w:t>
            </w:r>
          </w:p>
        </w:tc>
      </w:tr>
      <w:tr w:rsidR="00B413DC" w:rsidRPr="00B413DC" w:rsidTr="00B413DC">
        <w:trPr>
          <w:gridAfter w:val="1"/>
          <w:wAfter w:w="296" w:type="dxa"/>
        </w:trPr>
        <w:tc>
          <w:tcPr>
            <w:tcW w:w="53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Учреждение здравоохранения «Миорская ЦРБ», Витебская обл., г. Миоры, ул.   Коммунистическая, 82, УНП 300170051, тел. +375 2152 5-18-00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Здание СП, Витебская обл., г. Миоры, ул. Изварина, 1, инв. №101010006                             </w:t>
            </w:r>
          </w:p>
        </w:tc>
        <w:tc>
          <w:tcPr>
            <w:tcW w:w="1701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Январь 2020</w:t>
            </w:r>
          </w:p>
        </w:tc>
        <w:tc>
          <w:tcPr>
            <w:tcW w:w="1134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984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B413DC" w:rsidRPr="00B15F37" w:rsidRDefault="00B413DC" w:rsidP="00B15F37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4 квартал 2020 г</w:t>
            </w:r>
            <w:r w:rsidR="00B15F3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354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Информация балансодержателя от 26.12.2019</w:t>
            </w:r>
          </w:p>
        </w:tc>
      </w:tr>
      <w:tr w:rsidR="00B413DC" w:rsidRPr="00B413DC" w:rsidTr="00B413DC">
        <w:trPr>
          <w:gridAfter w:val="1"/>
          <w:wAfter w:w="296" w:type="dxa"/>
        </w:trPr>
        <w:tc>
          <w:tcPr>
            <w:tcW w:w="53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Миорского районного исполнительного комитета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     Коммунальное унитарное предприятие «Язно», Витебская обл., Миорский р-н, Язненский с/с, аг. Язно, УНП 300070799, тел. +375 2152 3-96-42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   Здание коровника, Витебская обл., Язненский с/с, д. Угольники, инв. № 01100003</w:t>
            </w:r>
          </w:p>
        </w:tc>
        <w:tc>
          <w:tcPr>
            <w:tcW w:w="1701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1349,0</w:t>
            </w:r>
          </w:p>
        </w:tc>
        <w:tc>
          <w:tcPr>
            <w:tcW w:w="1984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B413DC" w:rsidRPr="00B15F37" w:rsidRDefault="00B413DC" w:rsidP="00B15F37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4 квартал 202</w:t>
            </w:r>
            <w:r w:rsidR="00C40378" w:rsidRPr="00B15F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B15F3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354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Информация балансодержателя от 04.01.2020</w:t>
            </w:r>
          </w:p>
        </w:tc>
      </w:tr>
      <w:tr w:rsidR="00B413DC" w:rsidRPr="00B413DC" w:rsidTr="00B413DC">
        <w:trPr>
          <w:gridAfter w:val="1"/>
          <w:wAfter w:w="296" w:type="dxa"/>
        </w:trPr>
        <w:tc>
          <w:tcPr>
            <w:tcW w:w="53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61" w:type="dxa"/>
            <w:vAlign w:val="center"/>
          </w:tcPr>
          <w:p w:rsidR="00B15F37" w:rsidRPr="00B15F37" w:rsidRDefault="00B15F37" w:rsidP="00B15F37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Коммунальное унитарное предприятие «Язно», Витебская обл., Миорский р-н, Язненский с/с, аг. Язно, УНП 300070799, тел. +375 2152 3-96-42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Здание коровника, Витебская обл., Миорский р-н, Язненский с/с, д.Угольники, инв. №</w:t>
            </w:r>
            <w:r w:rsidR="00647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01100008</w:t>
            </w:r>
          </w:p>
        </w:tc>
        <w:tc>
          <w:tcPr>
            <w:tcW w:w="1701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  <w:tc>
          <w:tcPr>
            <w:tcW w:w="1984" w:type="dxa"/>
          </w:tcPr>
          <w:p w:rsidR="00B413DC" w:rsidRPr="00B15F37" w:rsidRDefault="00B413DC" w:rsidP="00B4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B413DC" w:rsidRPr="00B15F37" w:rsidRDefault="00B413DC" w:rsidP="00B15F37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C40378" w:rsidRPr="00B15F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B15F3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354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Информация балансодержателя от 04.01.2020</w:t>
            </w:r>
          </w:p>
        </w:tc>
      </w:tr>
      <w:tr w:rsidR="00B413DC" w:rsidRPr="00B413DC" w:rsidTr="00B413DC">
        <w:tc>
          <w:tcPr>
            <w:tcW w:w="534" w:type="dxa"/>
          </w:tcPr>
          <w:p w:rsidR="00B413DC" w:rsidRPr="00B15F37" w:rsidRDefault="00B413DC" w:rsidP="00B41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«Язно», Витебская обл., Миорский р-н, Язненский с/с, аг Язно, ул. Юбилейная, 3а, тел. +375 2152 3-96-42, УНП300070799, 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Клуб-столовая, Витебская обл., Миорский район, Язненский с/с, д. Босянки 2, 38</w:t>
            </w:r>
          </w:p>
        </w:tc>
        <w:tc>
          <w:tcPr>
            <w:tcW w:w="1701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134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421,1</w:t>
            </w:r>
          </w:p>
        </w:tc>
        <w:tc>
          <w:tcPr>
            <w:tcW w:w="1984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276" w:type="dxa"/>
            <w:vAlign w:val="center"/>
          </w:tcPr>
          <w:p w:rsidR="00B413DC" w:rsidRPr="00B15F37" w:rsidRDefault="00647D9C" w:rsidP="00647D9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13DC"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13DC" w:rsidRPr="00B15F3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B413DC" w:rsidRPr="00B15F37" w:rsidRDefault="00B413DC" w:rsidP="00B413D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F37">
              <w:rPr>
                <w:rFonts w:ascii="Times New Roman" w:hAnsi="Times New Roman" w:cs="Times New Roman"/>
                <w:sz w:val="26"/>
                <w:szCs w:val="26"/>
              </w:rPr>
              <w:t>Информация балансодержателя от 16.04.2020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413DC" w:rsidRPr="00B413DC" w:rsidRDefault="00B413DC" w:rsidP="00B413DC">
            <w:pPr>
              <w:spacing w:after="200" w:line="276" w:lineRule="auto"/>
              <w:rPr>
                <w:sz w:val="22"/>
              </w:rPr>
            </w:pPr>
          </w:p>
        </w:tc>
      </w:tr>
    </w:tbl>
    <w:p w:rsidR="00B413DC" w:rsidRPr="00B413DC" w:rsidRDefault="00B413DC" w:rsidP="00B413DC">
      <w:pPr>
        <w:spacing w:line="276" w:lineRule="auto"/>
        <w:jc w:val="center"/>
        <w:rPr>
          <w:rFonts w:eastAsiaTheme="minorHAnsi"/>
          <w:bCs w:val="0"/>
          <w:szCs w:val="24"/>
          <w:lang w:eastAsia="en-US"/>
        </w:rPr>
      </w:pPr>
    </w:p>
    <w:p w:rsidR="00B413DC" w:rsidRDefault="00B413DC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Pr="00957902" w:rsidRDefault="00CE46F9" w:rsidP="00CE46F9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 w:rsidRPr="00957902">
        <w:rPr>
          <w:bCs w:val="0"/>
          <w:spacing w:val="-12"/>
          <w:sz w:val="30"/>
          <w:szCs w:val="30"/>
        </w:rPr>
        <w:t xml:space="preserve">                УТВЕРЖДЕНО</w:t>
      </w:r>
    </w:p>
    <w:p w:rsidR="00B15F37" w:rsidRDefault="00CE46F9" w:rsidP="00CE46F9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 w:rsidRPr="00957902">
        <w:rPr>
          <w:bCs w:val="0"/>
          <w:spacing w:val="-12"/>
          <w:sz w:val="30"/>
          <w:szCs w:val="30"/>
        </w:rPr>
        <w:t xml:space="preserve">                Решение </w:t>
      </w:r>
    </w:p>
    <w:p w:rsidR="00CE46F9" w:rsidRPr="00957902" w:rsidRDefault="00B15F37" w:rsidP="00CE46F9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>
        <w:rPr>
          <w:bCs w:val="0"/>
          <w:spacing w:val="-12"/>
          <w:sz w:val="30"/>
          <w:szCs w:val="30"/>
        </w:rPr>
        <w:t xml:space="preserve">                </w:t>
      </w:r>
      <w:r w:rsidR="00CE46F9" w:rsidRPr="00957902">
        <w:rPr>
          <w:bCs w:val="0"/>
          <w:spacing w:val="-12"/>
          <w:sz w:val="30"/>
          <w:szCs w:val="30"/>
        </w:rPr>
        <w:t>Миорского районного</w:t>
      </w:r>
    </w:p>
    <w:p w:rsidR="00CE46F9" w:rsidRPr="00957902" w:rsidRDefault="00CE46F9" w:rsidP="00CE46F9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 w:rsidRPr="00957902">
        <w:rPr>
          <w:bCs w:val="0"/>
          <w:spacing w:val="-12"/>
          <w:sz w:val="30"/>
          <w:szCs w:val="30"/>
        </w:rPr>
        <w:t xml:space="preserve">                исполнительного комитета</w:t>
      </w:r>
    </w:p>
    <w:p w:rsidR="00CE46F9" w:rsidRPr="00957902" w:rsidRDefault="00CE46F9" w:rsidP="00CE46F9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  <w:r w:rsidRPr="00957902">
        <w:rPr>
          <w:bCs w:val="0"/>
          <w:spacing w:val="-12"/>
          <w:sz w:val="30"/>
          <w:szCs w:val="30"/>
        </w:rPr>
        <w:t xml:space="preserve">                </w:t>
      </w:r>
      <w:r>
        <w:rPr>
          <w:bCs w:val="0"/>
          <w:spacing w:val="-12"/>
          <w:sz w:val="30"/>
          <w:szCs w:val="30"/>
        </w:rPr>
        <w:t>24</w:t>
      </w:r>
      <w:r w:rsidRPr="00957902">
        <w:rPr>
          <w:bCs w:val="0"/>
          <w:spacing w:val="-12"/>
          <w:sz w:val="30"/>
          <w:szCs w:val="30"/>
        </w:rPr>
        <w:t>.0</w:t>
      </w:r>
      <w:r>
        <w:rPr>
          <w:bCs w:val="0"/>
          <w:spacing w:val="-12"/>
          <w:sz w:val="30"/>
          <w:szCs w:val="30"/>
        </w:rPr>
        <w:t>6</w:t>
      </w:r>
      <w:r w:rsidRPr="00957902">
        <w:rPr>
          <w:bCs w:val="0"/>
          <w:spacing w:val="-12"/>
          <w:sz w:val="30"/>
          <w:szCs w:val="30"/>
        </w:rPr>
        <w:t xml:space="preserve">.2020 № </w:t>
      </w:r>
      <w:r>
        <w:rPr>
          <w:bCs w:val="0"/>
          <w:spacing w:val="-12"/>
          <w:sz w:val="30"/>
          <w:szCs w:val="30"/>
        </w:rPr>
        <w:t xml:space="preserve"> 478</w:t>
      </w:r>
    </w:p>
    <w:p w:rsidR="00CE46F9" w:rsidRDefault="00CE46F9" w:rsidP="00CE46F9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Default="00CE46F9" w:rsidP="00CE46F9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p w:rsidR="00CE46F9" w:rsidRPr="00B413DC" w:rsidRDefault="00CE46F9" w:rsidP="00CE46F9">
      <w:pPr>
        <w:spacing w:line="280" w:lineRule="exact"/>
        <w:jc w:val="both"/>
        <w:rPr>
          <w:rFonts w:eastAsiaTheme="minorHAnsi"/>
          <w:bCs w:val="0"/>
          <w:sz w:val="30"/>
          <w:szCs w:val="30"/>
          <w:lang w:eastAsia="en-US"/>
        </w:rPr>
      </w:pPr>
      <w:r w:rsidRPr="00B413DC">
        <w:rPr>
          <w:rFonts w:eastAsiaTheme="minorHAnsi"/>
          <w:bCs w:val="0"/>
          <w:sz w:val="30"/>
          <w:szCs w:val="30"/>
          <w:lang w:eastAsia="en-US"/>
        </w:rPr>
        <w:t>ПЕРЕЧЕНЬ</w:t>
      </w:r>
    </w:p>
    <w:p w:rsidR="00CE46F9" w:rsidRPr="00B413DC" w:rsidRDefault="00CE46F9" w:rsidP="00CE46F9">
      <w:pPr>
        <w:spacing w:line="280" w:lineRule="exact"/>
        <w:jc w:val="both"/>
        <w:rPr>
          <w:rFonts w:eastAsiaTheme="minorHAnsi"/>
          <w:bCs w:val="0"/>
          <w:sz w:val="30"/>
          <w:szCs w:val="30"/>
          <w:lang w:eastAsia="en-US"/>
        </w:rPr>
      </w:pPr>
      <w:r>
        <w:rPr>
          <w:rFonts w:eastAsiaTheme="minorHAnsi"/>
          <w:bCs w:val="0"/>
          <w:sz w:val="30"/>
          <w:szCs w:val="30"/>
          <w:lang w:eastAsia="en-US"/>
        </w:rPr>
        <w:t>о</w:t>
      </w:r>
      <w:r w:rsidRPr="00B413DC">
        <w:rPr>
          <w:rFonts w:eastAsiaTheme="minorHAnsi"/>
          <w:bCs w:val="0"/>
          <w:sz w:val="30"/>
          <w:szCs w:val="30"/>
          <w:lang w:eastAsia="en-US"/>
        </w:rPr>
        <w:t>бъектов</w:t>
      </w:r>
      <w:r>
        <w:rPr>
          <w:rFonts w:eastAsiaTheme="minorHAnsi"/>
          <w:bCs w:val="0"/>
          <w:sz w:val="30"/>
          <w:szCs w:val="30"/>
          <w:lang w:eastAsia="en-US"/>
        </w:rPr>
        <w:t xml:space="preserve">  недвижимого имущества собственности Миорского района</w:t>
      </w:r>
      <w:r w:rsidRPr="00B413DC">
        <w:rPr>
          <w:rFonts w:eastAsiaTheme="minorHAnsi"/>
          <w:bCs w:val="0"/>
          <w:sz w:val="30"/>
          <w:szCs w:val="30"/>
          <w:lang w:eastAsia="en-US"/>
        </w:rPr>
        <w:t>, в отношении которых принято решение о</w:t>
      </w:r>
      <w:r>
        <w:rPr>
          <w:rFonts w:eastAsiaTheme="minorHAnsi"/>
          <w:bCs w:val="0"/>
          <w:sz w:val="30"/>
          <w:szCs w:val="30"/>
          <w:lang w:eastAsia="en-US"/>
        </w:rPr>
        <w:t>б использовании в собственных целях</w:t>
      </w:r>
    </w:p>
    <w:p w:rsidR="00CE46F9" w:rsidRPr="00B413DC" w:rsidRDefault="00CE46F9" w:rsidP="00CE46F9">
      <w:pPr>
        <w:spacing w:line="276" w:lineRule="auto"/>
        <w:jc w:val="both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Style w:val="11"/>
        <w:tblW w:w="15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5058"/>
        <w:gridCol w:w="1734"/>
        <w:gridCol w:w="1156"/>
        <w:gridCol w:w="2023"/>
        <w:gridCol w:w="1301"/>
        <w:gridCol w:w="3613"/>
      </w:tblGrid>
      <w:tr w:rsidR="00CE46F9" w:rsidRPr="00B413DC" w:rsidTr="00A26FF4">
        <w:trPr>
          <w:trHeight w:val="2772"/>
        </w:trPr>
        <w:tc>
          <w:tcPr>
            <w:tcW w:w="534" w:type="dxa"/>
          </w:tcPr>
          <w:p w:rsidR="00CE46F9" w:rsidRPr="00B413DC" w:rsidRDefault="00CE46F9" w:rsidP="00A26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Сведения о балансодержателе (наименование, почтовый адрес, учетный номер плательщика, номер телефона), сведения </w:t>
            </w:r>
          </w:p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об объекте недвижимого имущества (наименование, адрес местонахождения, инвентарный номер по государственной регистрации в едином государственном регистре недвижимого имущества, прав на него и сделок с ним, а при ее отсутствии – </w:t>
            </w:r>
          </w:p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по бухгалтерскому учету)</w:t>
            </w:r>
          </w:p>
        </w:tc>
        <w:tc>
          <w:tcPr>
            <w:tcW w:w="1701" w:type="dxa"/>
          </w:tcPr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С какого времени не используется объект (месяц, год)</w:t>
            </w:r>
          </w:p>
        </w:tc>
        <w:tc>
          <w:tcPr>
            <w:tcW w:w="1134" w:type="dxa"/>
          </w:tcPr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Общая площадь объекта </w:t>
            </w:r>
          </w:p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(кв. метров)</w:t>
            </w:r>
          </w:p>
        </w:tc>
        <w:tc>
          <w:tcPr>
            <w:tcW w:w="1984" w:type="dxa"/>
          </w:tcPr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Источник финансирования работ по сносу</w:t>
            </w:r>
          </w:p>
        </w:tc>
        <w:tc>
          <w:tcPr>
            <w:tcW w:w="1276" w:type="dxa"/>
          </w:tcPr>
          <w:p w:rsidR="00CE46F9" w:rsidRPr="00B413DC" w:rsidRDefault="00CE46F9" w:rsidP="00CE46F9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начала использования</w:t>
            </w:r>
          </w:p>
        </w:tc>
        <w:tc>
          <w:tcPr>
            <w:tcW w:w="3544" w:type="dxa"/>
          </w:tcPr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Основание включения в Перечень</w:t>
            </w:r>
          </w:p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(№, дата решения о списании, ходатайство о необходимости принятия решения государственного органа </w:t>
            </w:r>
          </w:p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и организации, местного исполнительного комитета </w:t>
            </w:r>
          </w:p>
          <w:p w:rsidR="00CE46F9" w:rsidRPr="00B413DC" w:rsidRDefault="00CE46F9" w:rsidP="00A26FF4">
            <w:pPr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о предстоящем списании)</w:t>
            </w:r>
          </w:p>
        </w:tc>
      </w:tr>
      <w:tr w:rsidR="00CE46F9" w:rsidRPr="00B413DC" w:rsidTr="00A26FF4">
        <w:tc>
          <w:tcPr>
            <w:tcW w:w="534" w:type="dxa"/>
          </w:tcPr>
          <w:p w:rsidR="00CE46F9" w:rsidRPr="00B413DC" w:rsidRDefault="00CE46F9" w:rsidP="00A26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vAlign w:val="center"/>
          </w:tcPr>
          <w:p w:rsidR="00CE46F9" w:rsidRDefault="00CE46F9" w:rsidP="00A26FF4">
            <w:pPr>
              <w:widowControl w:val="0"/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Миорского районного исполнительного комитета, г. Миоры, ул. Коммунистическая, 8, УНП300070191, тел. +375 2152 5-07-29</w:t>
            </w:r>
          </w:p>
          <w:p w:rsidR="00CE46F9" w:rsidRPr="00B413DC" w:rsidRDefault="00CE46F9" w:rsidP="00A26FF4">
            <w:pPr>
              <w:widowControl w:val="0"/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6F9">
              <w:rPr>
                <w:rFonts w:ascii="Times New Roman" w:hAnsi="Times New Roman" w:cs="Times New Roman"/>
                <w:sz w:val="26"/>
                <w:szCs w:val="26"/>
              </w:rPr>
              <w:t xml:space="preserve">    Здание начальной школы, Витебская обл., Миорский р-н, г. Дисна, ул. Кузьмина, 3А, инв. № 01010011</w:t>
            </w:r>
          </w:p>
          <w:p w:rsidR="00CE46F9" w:rsidRPr="00B413DC" w:rsidRDefault="00CE46F9" w:rsidP="00A26FF4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46F9" w:rsidRPr="00B413DC" w:rsidRDefault="00CE46F9" w:rsidP="00CE4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>Сентябрь 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CE46F9" w:rsidRPr="00B413DC" w:rsidRDefault="00CE46F9" w:rsidP="00CE4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1219</w:t>
            </w: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84" w:type="dxa"/>
          </w:tcPr>
          <w:p w:rsidR="00CE46F9" w:rsidRPr="00B413DC" w:rsidRDefault="00CE46F9" w:rsidP="00A26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1276" w:type="dxa"/>
          </w:tcPr>
          <w:p w:rsidR="00CE46F9" w:rsidRPr="00B413DC" w:rsidRDefault="00CE46F9" w:rsidP="00CE4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544" w:type="dxa"/>
          </w:tcPr>
          <w:p w:rsidR="00CE46F9" w:rsidRPr="00B413DC" w:rsidRDefault="00CE46F9" w:rsidP="00054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>Информация балансодержателя от 24.</w:t>
            </w:r>
            <w:r w:rsidR="00054035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540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13DC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54035">
              <w:rPr>
                <w:rFonts w:ascii="Times New Roman" w:hAnsi="Times New Roman" w:cs="Times New Roman"/>
                <w:sz w:val="26"/>
                <w:szCs w:val="26"/>
              </w:rPr>
              <w:t>650/01-22</w:t>
            </w:r>
          </w:p>
        </w:tc>
      </w:tr>
    </w:tbl>
    <w:p w:rsidR="00CE46F9" w:rsidRPr="00957902" w:rsidRDefault="00CE46F9" w:rsidP="00957902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bCs w:val="0"/>
          <w:spacing w:val="-12"/>
          <w:sz w:val="30"/>
          <w:szCs w:val="30"/>
        </w:rPr>
      </w:pPr>
    </w:p>
    <w:sectPr w:rsidR="00CE46F9" w:rsidRPr="00957902" w:rsidSect="00A7387E">
      <w:headerReference w:type="even" r:id="rId9"/>
      <w:headerReference w:type="default" r:id="rId10"/>
      <w:type w:val="continuous"/>
      <w:pgSz w:w="16838" w:h="11906" w:orient="landscape"/>
      <w:pgMar w:top="426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24" w:rsidRDefault="009B7E24">
      <w:r>
        <w:separator/>
      </w:r>
    </w:p>
  </w:endnote>
  <w:endnote w:type="continuationSeparator" w:id="0">
    <w:p w:rsidR="009B7E24" w:rsidRDefault="009B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24" w:rsidRDefault="009B7E24">
      <w:r>
        <w:separator/>
      </w:r>
    </w:p>
  </w:footnote>
  <w:footnote w:type="continuationSeparator" w:id="0">
    <w:p w:rsidR="009B7E24" w:rsidRDefault="009B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84" w:rsidRDefault="00EB3584" w:rsidP="00A512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3584" w:rsidRDefault="00EB35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84" w:rsidRDefault="00EB3584" w:rsidP="00A512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0C03">
      <w:rPr>
        <w:rStyle w:val="a4"/>
        <w:noProof/>
      </w:rPr>
      <w:t>1</w:t>
    </w:r>
    <w:r>
      <w:rPr>
        <w:rStyle w:val="a4"/>
      </w:rPr>
      <w:fldChar w:fldCharType="end"/>
    </w:r>
  </w:p>
  <w:p w:rsidR="00EB3584" w:rsidRDefault="00EB35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3DC"/>
    <w:multiLevelType w:val="singleLevel"/>
    <w:tmpl w:val="5F769F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CEA1B7D"/>
    <w:multiLevelType w:val="hybridMultilevel"/>
    <w:tmpl w:val="E0780846"/>
    <w:lvl w:ilvl="0" w:tplc="9ECA5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0D248">
      <w:numFmt w:val="none"/>
      <w:lvlText w:val=""/>
      <w:lvlJc w:val="left"/>
      <w:pPr>
        <w:tabs>
          <w:tab w:val="num" w:pos="360"/>
        </w:tabs>
      </w:pPr>
    </w:lvl>
    <w:lvl w:ilvl="2" w:tplc="B5BC9366">
      <w:numFmt w:val="none"/>
      <w:lvlText w:val=""/>
      <w:lvlJc w:val="left"/>
      <w:pPr>
        <w:tabs>
          <w:tab w:val="num" w:pos="360"/>
        </w:tabs>
      </w:pPr>
    </w:lvl>
    <w:lvl w:ilvl="3" w:tplc="38AEEEFC">
      <w:numFmt w:val="none"/>
      <w:lvlText w:val=""/>
      <w:lvlJc w:val="left"/>
      <w:pPr>
        <w:tabs>
          <w:tab w:val="num" w:pos="360"/>
        </w:tabs>
      </w:pPr>
    </w:lvl>
    <w:lvl w:ilvl="4" w:tplc="DD1E5882">
      <w:numFmt w:val="none"/>
      <w:lvlText w:val=""/>
      <w:lvlJc w:val="left"/>
      <w:pPr>
        <w:tabs>
          <w:tab w:val="num" w:pos="360"/>
        </w:tabs>
      </w:pPr>
    </w:lvl>
    <w:lvl w:ilvl="5" w:tplc="F0B886F8">
      <w:numFmt w:val="none"/>
      <w:lvlText w:val=""/>
      <w:lvlJc w:val="left"/>
      <w:pPr>
        <w:tabs>
          <w:tab w:val="num" w:pos="360"/>
        </w:tabs>
      </w:pPr>
    </w:lvl>
    <w:lvl w:ilvl="6" w:tplc="6FD4A81E">
      <w:numFmt w:val="none"/>
      <w:lvlText w:val=""/>
      <w:lvlJc w:val="left"/>
      <w:pPr>
        <w:tabs>
          <w:tab w:val="num" w:pos="360"/>
        </w:tabs>
      </w:pPr>
    </w:lvl>
    <w:lvl w:ilvl="7" w:tplc="22A0D5D6">
      <w:numFmt w:val="none"/>
      <w:lvlText w:val=""/>
      <w:lvlJc w:val="left"/>
      <w:pPr>
        <w:tabs>
          <w:tab w:val="num" w:pos="360"/>
        </w:tabs>
      </w:pPr>
    </w:lvl>
    <w:lvl w:ilvl="8" w:tplc="1562C8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A92BFE"/>
    <w:multiLevelType w:val="hybridMultilevel"/>
    <w:tmpl w:val="15FA89A4"/>
    <w:lvl w:ilvl="0" w:tplc="431CE35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033FE"/>
    <w:multiLevelType w:val="multilevel"/>
    <w:tmpl w:val="AF00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05211F1"/>
    <w:multiLevelType w:val="singleLevel"/>
    <w:tmpl w:val="2288468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>
    <w:nsid w:val="65315084"/>
    <w:multiLevelType w:val="hybridMultilevel"/>
    <w:tmpl w:val="181C4436"/>
    <w:lvl w:ilvl="0" w:tplc="B0B6E104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3D42F0"/>
    <w:multiLevelType w:val="singleLevel"/>
    <w:tmpl w:val="455EB4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7B900DC3"/>
    <w:multiLevelType w:val="singleLevel"/>
    <w:tmpl w:val="4844A8E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15"/>
    <w:rsid w:val="00005A00"/>
    <w:rsid w:val="000431EC"/>
    <w:rsid w:val="00054035"/>
    <w:rsid w:val="0005517A"/>
    <w:rsid w:val="00056517"/>
    <w:rsid w:val="000B4D18"/>
    <w:rsid w:val="000C7C15"/>
    <w:rsid w:val="000D257D"/>
    <w:rsid w:val="00116425"/>
    <w:rsid w:val="00132F86"/>
    <w:rsid w:val="00135C63"/>
    <w:rsid w:val="0013728C"/>
    <w:rsid w:val="0015685A"/>
    <w:rsid w:val="001571B8"/>
    <w:rsid w:val="001C6499"/>
    <w:rsid w:val="00200465"/>
    <w:rsid w:val="002D0DD1"/>
    <w:rsid w:val="002E5EFF"/>
    <w:rsid w:val="003249A1"/>
    <w:rsid w:val="00345C36"/>
    <w:rsid w:val="003A6676"/>
    <w:rsid w:val="003C07CB"/>
    <w:rsid w:val="003D1AAB"/>
    <w:rsid w:val="003D320B"/>
    <w:rsid w:val="003E6DEE"/>
    <w:rsid w:val="004052CF"/>
    <w:rsid w:val="0044151F"/>
    <w:rsid w:val="00465D4F"/>
    <w:rsid w:val="00480345"/>
    <w:rsid w:val="004E131D"/>
    <w:rsid w:val="00502AB5"/>
    <w:rsid w:val="00521905"/>
    <w:rsid w:val="00525172"/>
    <w:rsid w:val="0058029A"/>
    <w:rsid w:val="005B06EA"/>
    <w:rsid w:val="005B3DDC"/>
    <w:rsid w:val="005E769F"/>
    <w:rsid w:val="006170B3"/>
    <w:rsid w:val="00623E8C"/>
    <w:rsid w:val="0063771A"/>
    <w:rsid w:val="00647D9C"/>
    <w:rsid w:val="006867EA"/>
    <w:rsid w:val="00693949"/>
    <w:rsid w:val="006B0C03"/>
    <w:rsid w:val="006C10E7"/>
    <w:rsid w:val="006C3FF7"/>
    <w:rsid w:val="006F246E"/>
    <w:rsid w:val="00720141"/>
    <w:rsid w:val="007234DC"/>
    <w:rsid w:val="00745C2E"/>
    <w:rsid w:val="0075351E"/>
    <w:rsid w:val="00754140"/>
    <w:rsid w:val="00766C74"/>
    <w:rsid w:val="00767F9A"/>
    <w:rsid w:val="007700F1"/>
    <w:rsid w:val="007D00BC"/>
    <w:rsid w:val="007F6638"/>
    <w:rsid w:val="007F7C18"/>
    <w:rsid w:val="00823C4E"/>
    <w:rsid w:val="00837739"/>
    <w:rsid w:val="00874C95"/>
    <w:rsid w:val="008A2E56"/>
    <w:rsid w:val="008A5708"/>
    <w:rsid w:val="008E3758"/>
    <w:rsid w:val="00903471"/>
    <w:rsid w:val="00905809"/>
    <w:rsid w:val="009417C9"/>
    <w:rsid w:val="00957902"/>
    <w:rsid w:val="009768D1"/>
    <w:rsid w:val="009B7375"/>
    <w:rsid w:val="009B7E24"/>
    <w:rsid w:val="009F1EA5"/>
    <w:rsid w:val="009F5414"/>
    <w:rsid w:val="00A471FB"/>
    <w:rsid w:val="00A510A4"/>
    <w:rsid w:val="00A51232"/>
    <w:rsid w:val="00A600DD"/>
    <w:rsid w:val="00A63BB3"/>
    <w:rsid w:val="00A67B42"/>
    <w:rsid w:val="00A7387E"/>
    <w:rsid w:val="00AA4611"/>
    <w:rsid w:val="00AD557B"/>
    <w:rsid w:val="00AF3DA5"/>
    <w:rsid w:val="00AF64A4"/>
    <w:rsid w:val="00B15F37"/>
    <w:rsid w:val="00B31B7F"/>
    <w:rsid w:val="00B413DC"/>
    <w:rsid w:val="00B63698"/>
    <w:rsid w:val="00B71A86"/>
    <w:rsid w:val="00BA1F9C"/>
    <w:rsid w:val="00BD1CC6"/>
    <w:rsid w:val="00C31C99"/>
    <w:rsid w:val="00C37200"/>
    <w:rsid w:val="00C40378"/>
    <w:rsid w:val="00C41F15"/>
    <w:rsid w:val="00C56AEC"/>
    <w:rsid w:val="00C56C53"/>
    <w:rsid w:val="00C65E8F"/>
    <w:rsid w:val="00C7058E"/>
    <w:rsid w:val="00C72A3F"/>
    <w:rsid w:val="00C75BE1"/>
    <w:rsid w:val="00C9769C"/>
    <w:rsid w:val="00CC2C79"/>
    <w:rsid w:val="00CE46F9"/>
    <w:rsid w:val="00D0604B"/>
    <w:rsid w:val="00D1276E"/>
    <w:rsid w:val="00D15BF4"/>
    <w:rsid w:val="00E24CC4"/>
    <w:rsid w:val="00E277F2"/>
    <w:rsid w:val="00E32205"/>
    <w:rsid w:val="00E47754"/>
    <w:rsid w:val="00E87027"/>
    <w:rsid w:val="00E90B4A"/>
    <w:rsid w:val="00EA1922"/>
    <w:rsid w:val="00EB3584"/>
    <w:rsid w:val="00F43C46"/>
    <w:rsid w:val="00FF39AB"/>
    <w:rsid w:val="00FF7ABB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tique Olive" w:hAnsi="Antique Olive"/>
      <w:b/>
      <w:bCs w:val="0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newncpi">
    <w:name w:val="newncpi"/>
    <w:basedOn w:val="a"/>
    <w:rsid w:val="005B3DDC"/>
    <w:pPr>
      <w:ind w:firstLine="567"/>
      <w:jc w:val="both"/>
    </w:pPr>
    <w:rPr>
      <w:bCs w:val="0"/>
      <w:szCs w:val="24"/>
    </w:rPr>
  </w:style>
  <w:style w:type="paragraph" w:customStyle="1" w:styleId="point">
    <w:name w:val="point"/>
    <w:basedOn w:val="a"/>
    <w:rsid w:val="005B3DDC"/>
    <w:pPr>
      <w:ind w:firstLine="567"/>
      <w:jc w:val="both"/>
    </w:pPr>
    <w:rPr>
      <w:bCs w:val="0"/>
      <w:szCs w:val="24"/>
    </w:rPr>
  </w:style>
  <w:style w:type="paragraph" w:customStyle="1" w:styleId="ConsPlusNormal">
    <w:name w:val="ConsPlusNormal"/>
    <w:rsid w:val="005B3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65D4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rsid w:val="007234DC"/>
    <w:pPr>
      <w:spacing w:before="240" w:after="240"/>
      <w:ind w:right="2268"/>
    </w:pPr>
    <w:rPr>
      <w:b/>
      <w:sz w:val="28"/>
      <w:szCs w:val="28"/>
    </w:rPr>
  </w:style>
  <w:style w:type="paragraph" w:customStyle="1" w:styleId="agree">
    <w:name w:val="agree"/>
    <w:basedOn w:val="a"/>
    <w:rsid w:val="007234DC"/>
    <w:pPr>
      <w:spacing w:after="28"/>
    </w:pPr>
    <w:rPr>
      <w:bCs w:val="0"/>
      <w:sz w:val="22"/>
      <w:szCs w:val="22"/>
    </w:rPr>
  </w:style>
  <w:style w:type="paragraph" w:customStyle="1" w:styleId="titleu">
    <w:name w:val="titleu"/>
    <w:basedOn w:val="a"/>
    <w:rsid w:val="007234DC"/>
    <w:pPr>
      <w:spacing w:before="240" w:after="240"/>
    </w:pPr>
    <w:rPr>
      <w:b/>
      <w:szCs w:val="24"/>
    </w:rPr>
  </w:style>
  <w:style w:type="paragraph" w:customStyle="1" w:styleId="underpoint">
    <w:name w:val="underpoint"/>
    <w:basedOn w:val="a"/>
    <w:rsid w:val="007234DC"/>
    <w:pPr>
      <w:ind w:firstLine="567"/>
      <w:jc w:val="both"/>
    </w:pPr>
    <w:rPr>
      <w:bCs w:val="0"/>
      <w:szCs w:val="24"/>
    </w:rPr>
  </w:style>
  <w:style w:type="paragraph" w:customStyle="1" w:styleId="preamble">
    <w:name w:val="preamble"/>
    <w:basedOn w:val="a"/>
    <w:rsid w:val="007234DC"/>
    <w:pPr>
      <w:ind w:firstLine="567"/>
      <w:jc w:val="both"/>
    </w:pPr>
    <w:rPr>
      <w:bCs w:val="0"/>
      <w:szCs w:val="24"/>
    </w:rPr>
  </w:style>
  <w:style w:type="paragraph" w:customStyle="1" w:styleId="agreefio">
    <w:name w:val="agreefio"/>
    <w:basedOn w:val="a"/>
    <w:rsid w:val="007234DC"/>
    <w:pPr>
      <w:ind w:firstLine="1021"/>
      <w:jc w:val="both"/>
    </w:pPr>
    <w:rPr>
      <w:bCs w:val="0"/>
      <w:sz w:val="22"/>
      <w:szCs w:val="22"/>
    </w:rPr>
  </w:style>
  <w:style w:type="paragraph" w:customStyle="1" w:styleId="agreedate">
    <w:name w:val="agreedate"/>
    <w:basedOn w:val="a"/>
    <w:rsid w:val="007234DC"/>
    <w:pPr>
      <w:jc w:val="both"/>
    </w:pPr>
    <w:rPr>
      <w:bCs w:val="0"/>
      <w:sz w:val="22"/>
      <w:szCs w:val="22"/>
    </w:rPr>
  </w:style>
  <w:style w:type="paragraph" w:customStyle="1" w:styleId="cap1">
    <w:name w:val="cap1"/>
    <w:basedOn w:val="a"/>
    <w:rsid w:val="007234DC"/>
    <w:rPr>
      <w:bCs w:val="0"/>
      <w:sz w:val="22"/>
      <w:szCs w:val="22"/>
    </w:rPr>
  </w:style>
  <w:style w:type="paragraph" w:customStyle="1" w:styleId="capu1">
    <w:name w:val="capu1"/>
    <w:basedOn w:val="a"/>
    <w:rsid w:val="007234DC"/>
    <w:pPr>
      <w:spacing w:after="120"/>
    </w:pPr>
    <w:rPr>
      <w:bCs w:val="0"/>
      <w:sz w:val="22"/>
      <w:szCs w:val="22"/>
    </w:rPr>
  </w:style>
  <w:style w:type="paragraph" w:customStyle="1" w:styleId="newncpi0">
    <w:name w:val="newncpi0"/>
    <w:basedOn w:val="a"/>
    <w:rsid w:val="007234DC"/>
    <w:pPr>
      <w:jc w:val="both"/>
    </w:pPr>
    <w:rPr>
      <w:bCs w:val="0"/>
      <w:szCs w:val="24"/>
    </w:rPr>
  </w:style>
  <w:style w:type="character" w:customStyle="1" w:styleId="post">
    <w:name w:val="post"/>
    <w:rsid w:val="007234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234DC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rsid w:val="003C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7F9A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B413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E4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46F9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tique Olive" w:hAnsi="Antique Olive"/>
      <w:b/>
      <w:bCs w:val="0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newncpi">
    <w:name w:val="newncpi"/>
    <w:basedOn w:val="a"/>
    <w:rsid w:val="005B3DDC"/>
    <w:pPr>
      <w:ind w:firstLine="567"/>
      <w:jc w:val="both"/>
    </w:pPr>
    <w:rPr>
      <w:bCs w:val="0"/>
      <w:szCs w:val="24"/>
    </w:rPr>
  </w:style>
  <w:style w:type="paragraph" w:customStyle="1" w:styleId="point">
    <w:name w:val="point"/>
    <w:basedOn w:val="a"/>
    <w:rsid w:val="005B3DDC"/>
    <w:pPr>
      <w:ind w:firstLine="567"/>
      <w:jc w:val="both"/>
    </w:pPr>
    <w:rPr>
      <w:bCs w:val="0"/>
      <w:szCs w:val="24"/>
    </w:rPr>
  </w:style>
  <w:style w:type="paragraph" w:customStyle="1" w:styleId="ConsPlusNormal">
    <w:name w:val="ConsPlusNormal"/>
    <w:rsid w:val="005B3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65D4F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rsid w:val="007234DC"/>
    <w:pPr>
      <w:spacing w:before="240" w:after="240"/>
      <w:ind w:right="2268"/>
    </w:pPr>
    <w:rPr>
      <w:b/>
      <w:sz w:val="28"/>
      <w:szCs w:val="28"/>
    </w:rPr>
  </w:style>
  <w:style w:type="paragraph" w:customStyle="1" w:styleId="agree">
    <w:name w:val="agree"/>
    <w:basedOn w:val="a"/>
    <w:rsid w:val="007234DC"/>
    <w:pPr>
      <w:spacing w:after="28"/>
    </w:pPr>
    <w:rPr>
      <w:bCs w:val="0"/>
      <w:sz w:val="22"/>
      <w:szCs w:val="22"/>
    </w:rPr>
  </w:style>
  <w:style w:type="paragraph" w:customStyle="1" w:styleId="titleu">
    <w:name w:val="titleu"/>
    <w:basedOn w:val="a"/>
    <w:rsid w:val="007234DC"/>
    <w:pPr>
      <w:spacing w:before="240" w:after="240"/>
    </w:pPr>
    <w:rPr>
      <w:b/>
      <w:szCs w:val="24"/>
    </w:rPr>
  </w:style>
  <w:style w:type="paragraph" w:customStyle="1" w:styleId="underpoint">
    <w:name w:val="underpoint"/>
    <w:basedOn w:val="a"/>
    <w:rsid w:val="007234DC"/>
    <w:pPr>
      <w:ind w:firstLine="567"/>
      <w:jc w:val="both"/>
    </w:pPr>
    <w:rPr>
      <w:bCs w:val="0"/>
      <w:szCs w:val="24"/>
    </w:rPr>
  </w:style>
  <w:style w:type="paragraph" w:customStyle="1" w:styleId="preamble">
    <w:name w:val="preamble"/>
    <w:basedOn w:val="a"/>
    <w:rsid w:val="007234DC"/>
    <w:pPr>
      <w:ind w:firstLine="567"/>
      <w:jc w:val="both"/>
    </w:pPr>
    <w:rPr>
      <w:bCs w:val="0"/>
      <w:szCs w:val="24"/>
    </w:rPr>
  </w:style>
  <w:style w:type="paragraph" w:customStyle="1" w:styleId="agreefio">
    <w:name w:val="agreefio"/>
    <w:basedOn w:val="a"/>
    <w:rsid w:val="007234DC"/>
    <w:pPr>
      <w:ind w:firstLine="1021"/>
      <w:jc w:val="both"/>
    </w:pPr>
    <w:rPr>
      <w:bCs w:val="0"/>
      <w:sz w:val="22"/>
      <w:szCs w:val="22"/>
    </w:rPr>
  </w:style>
  <w:style w:type="paragraph" w:customStyle="1" w:styleId="agreedate">
    <w:name w:val="agreedate"/>
    <w:basedOn w:val="a"/>
    <w:rsid w:val="007234DC"/>
    <w:pPr>
      <w:jc w:val="both"/>
    </w:pPr>
    <w:rPr>
      <w:bCs w:val="0"/>
      <w:sz w:val="22"/>
      <w:szCs w:val="22"/>
    </w:rPr>
  </w:style>
  <w:style w:type="paragraph" w:customStyle="1" w:styleId="cap1">
    <w:name w:val="cap1"/>
    <w:basedOn w:val="a"/>
    <w:rsid w:val="007234DC"/>
    <w:rPr>
      <w:bCs w:val="0"/>
      <w:sz w:val="22"/>
      <w:szCs w:val="22"/>
    </w:rPr>
  </w:style>
  <w:style w:type="paragraph" w:customStyle="1" w:styleId="capu1">
    <w:name w:val="capu1"/>
    <w:basedOn w:val="a"/>
    <w:rsid w:val="007234DC"/>
    <w:pPr>
      <w:spacing w:after="120"/>
    </w:pPr>
    <w:rPr>
      <w:bCs w:val="0"/>
      <w:sz w:val="22"/>
      <w:szCs w:val="22"/>
    </w:rPr>
  </w:style>
  <w:style w:type="paragraph" w:customStyle="1" w:styleId="newncpi0">
    <w:name w:val="newncpi0"/>
    <w:basedOn w:val="a"/>
    <w:rsid w:val="007234DC"/>
    <w:pPr>
      <w:jc w:val="both"/>
    </w:pPr>
    <w:rPr>
      <w:bCs w:val="0"/>
      <w:szCs w:val="24"/>
    </w:rPr>
  </w:style>
  <w:style w:type="character" w:customStyle="1" w:styleId="post">
    <w:name w:val="post"/>
    <w:rsid w:val="007234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234DC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rsid w:val="003C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7F9A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B413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E4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46F9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EF91-314E-41BD-97A1-8A8F9CF3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</cp:revision>
  <cp:lastPrinted>2020-06-25T12:02:00Z</cp:lastPrinted>
  <dcterms:created xsi:type="dcterms:W3CDTF">2020-08-10T12:41:00Z</dcterms:created>
  <dcterms:modified xsi:type="dcterms:W3CDTF">2020-08-10T12:41:00Z</dcterms:modified>
</cp:coreProperties>
</file>