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84" w:rsidRPr="000E707D" w:rsidRDefault="00F73425" w:rsidP="007F3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7D">
        <w:rPr>
          <w:rFonts w:ascii="Times New Roman" w:hAnsi="Times New Roman" w:cs="Times New Roman"/>
          <w:b/>
          <w:sz w:val="28"/>
          <w:szCs w:val="28"/>
        </w:rPr>
        <w:t xml:space="preserve">Перечень объектов недвижимости на территории </w:t>
      </w:r>
      <w:proofErr w:type="spellStart"/>
      <w:r w:rsidRPr="000E707D">
        <w:rPr>
          <w:rFonts w:ascii="Times New Roman" w:hAnsi="Times New Roman" w:cs="Times New Roman"/>
          <w:b/>
          <w:sz w:val="28"/>
          <w:szCs w:val="28"/>
        </w:rPr>
        <w:t>Миорского</w:t>
      </w:r>
      <w:proofErr w:type="spellEnd"/>
      <w:r w:rsidRPr="000E707D">
        <w:rPr>
          <w:rFonts w:ascii="Times New Roman" w:hAnsi="Times New Roman" w:cs="Times New Roman"/>
          <w:b/>
          <w:sz w:val="28"/>
          <w:szCs w:val="28"/>
        </w:rPr>
        <w:t xml:space="preserve"> района, включенных в Государственный список историко-культурного наследия Республики Беларусь и неиспользуемых в настоящий момент, которые могут быть переданы  в собственность для реализации </w:t>
      </w:r>
      <w:proofErr w:type="spellStart"/>
      <w:r w:rsidR="00624A8A">
        <w:rPr>
          <w:rFonts w:ascii="Times New Roman" w:hAnsi="Times New Roman" w:cs="Times New Roman"/>
          <w:b/>
          <w:sz w:val="28"/>
          <w:szCs w:val="28"/>
        </w:rPr>
        <w:t>инвестпроектов</w:t>
      </w:r>
      <w:bookmarkStart w:id="0" w:name="_GoBack"/>
      <w:bookmarkEnd w:id="0"/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268"/>
        <w:gridCol w:w="2126"/>
        <w:gridCol w:w="6031"/>
      </w:tblGrid>
      <w:tr w:rsidR="000E707D" w:rsidRPr="000E707D" w:rsidTr="008951E3">
        <w:tc>
          <w:tcPr>
            <w:tcW w:w="675" w:type="dxa"/>
          </w:tcPr>
          <w:p w:rsidR="00F73425" w:rsidRPr="000E707D" w:rsidRDefault="00F73425" w:rsidP="00F734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07D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0E707D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0E707D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1985" w:type="dxa"/>
          </w:tcPr>
          <w:p w:rsidR="00F73425" w:rsidRPr="000E707D" w:rsidRDefault="00F73425" w:rsidP="00F734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07D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F73425" w:rsidRPr="000E707D" w:rsidRDefault="00F73425" w:rsidP="00F734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07D">
              <w:rPr>
                <w:rFonts w:ascii="Times New Roman" w:hAnsi="Times New Roman" w:cs="Times New Roman"/>
                <w:b/>
                <w:i/>
              </w:rPr>
              <w:t>объекта,</w:t>
            </w:r>
          </w:p>
          <w:p w:rsidR="00F73425" w:rsidRPr="000E707D" w:rsidRDefault="00F73425" w:rsidP="00F734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07D">
              <w:rPr>
                <w:rFonts w:ascii="Times New Roman" w:hAnsi="Times New Roman" w:cs="Times New Roman"/>
                <w:b/>
                <w:i/>
              </w:rPr>
              <w:t>инвентарный номер,</w:t>
            </w:r>
          </w:p>
          <w:p w:rsidR="00F73425" w:rsidRPr="000E707D" w:rsidRDefault="00F73425" w:rsidP="00F734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07D">
              <w:rPr>
                <w:rFonts w:ascii="Times New Roman" w:hAnsi="Times New Roman" w:cs="Times New Roman"/>
                <w:b/>
                <w:i/>
              </w:rPr>
              <w:t>датировка</w:t>
            </w:r>
          </w:p>
        </w:tc>
        <w:tc>
          <w:tcPr>
            <w:tcW w:w="1701" w:type="dxa"/>
          </w:tcPr>
          <w:p w:rsidR="00F73425" w:rsidRPr="000E707D" w:rsidRDefault="00F73425" w:rsidP="00F734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07D">
              <w:rPr>
                <w:rFonts w:ascii="Times New Roman" w:hAnsi="Times New Roman" w:cs="Times New Roman"/>
                <w:b/>
                <w:i/>
              </w:rPr>
              <w:t>Место нахождения</w:t>
            </w:r>
          </w:p>
          <w:p w:rsidR="00F73425" w:rsidRPr="000E707D" w:rsidRDefault="00F73425" w:rsidP="00F734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07D">
              <w:rPr>
                <w:rFonts w:ascii="Times New Roman" w:hAnsi="Times New Roman" w:cs="Times New Roman"/>
                <w:b/>
                <w:i/>
              </w:rPr>
              <w:t>объекта</w:t>
            </w:r>
          </w:p>
        </w:tc>
        <w:tc>
          <w:tcPr>
            <w:tcW w:w="2268" w:type="dxa"/>
          </w:tcPr>
          <w:p w:rsidR="00F73425" w:rsidRPr="000E707D" w:rsidRDefault="00F73425" w:rsidP="00F734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07D">
              <w:rPr>
                <w:rFonts w:ascii="Times New Roman" w:hAnsi="Times New Roman" w:cs="Times New Roman"/>
                <w:b/>
                <w:i/>
              </w:rPr>
              <w:t xml:space="preserve">Организация, </w:t>
            </w:r>
            <w:proofErr w:type="gramStart"/>
            <w:r w:rsidRPr="000E707D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</w:p>
          <w:p w:rsidR="00F73425" w:rsidRPr="000E707D" w:rsidRDefault="00F73425" w:rsidP="00F734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07D">
              <w:rPr>
                <w:rFonts w:ascii="Times New Roman" w:hAnsi="Times New Roman" w:cs="Times New Roman"/>
                <w:b/>
                <w:i/>
              </w:rPr>
              <w:t xml:space="preserve">хозяйственном </w:t>
            </w:r>
            <w:proofErr w:type="gramStart"/>
            <w:r w:rsidRPr="000E707D">
              <w:rPr>
                <w:rFonts w:ascii="Times New Roman" w:hAnsi="Times New Roman" w:cs="Times New Roman"/>
                <w:b/>
                <w:i/>
              </w:rPr>
              <w:t>ведении</w:t>
            </w:r>
            <w:proofErr w:type="gramEnd"/>
            <w:r w:rsidRPr="000E707D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</w:p>
          <w:p w:rsidR="00F73425" w:rsidRPr="000E707D" w:rsidRDefault="00F73425" w:rsidP="00F734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07D">
              <w:rPr>
                <w:rFonts w:ascii="Times New Roman" w:hAnsi="Times New Roman" w:cs="Times New Roman"/>
                <w:b/>
                <w:i/>
              </w:rPr>
              <w:t xml:space="preserve">оперативном </w:t>
            </w:r>
            <w:proofErr w:type="gramStart"/>
            <w:r w:rsidRPr="000E707D">
              <w:rPr>
                <w:rFonts w:ascii="Times New Roman" w:hAnsi="Times New Roman" w:cs="Times New Roman"/>
                <w:b/>
                <w:i/>
              </w:rPr>
              <w:t>управлении</w:t>
            </w:r>
            <w:proofErr w:type="gramEnd"/>
          </w:p>
          <w:p w:rsidR="00F73425" w:rsidRPr="000E707D" w:rsidRDefault="00F73425" w:rsidP="00F734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07D">
              <w:rPr>
                <w:rFonts w:ascii="Times New Roman" w:hAnsi="Times New Roman" w:cs="Times New Roman"/>
                <w:b/>
                <w:i/>
              </w:rPr>
              <w:t>которой находится объект</w:t>
            </w:r>
          </w:p>
        </w:tc>
        <w:tc>
          <w:tcPr>
            <w:tcW w:w="2126" w:type="dxa"/>
          </w:tcPr>
          <w:p w:rsidR="00F73425" w:rsidRPr="000E707D" w:rsidRDefault="00F73425" w:rsidP="00F734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07D">
              <w:rPr>
                <w:rFonts w:ascii="Times New Roman" w:hAnsi="Times New Roman" w:cs="Times New Roman"/>
                <w:b/>
                <w:i/>
              </w:rPr>
              <w:t>Краткая характеристика</w:t>
            </w:r>
          </w:p>
          <w:p w:rsidR="00F73425" w:rsidRPr="000E707D" w:rsidRDefault="00F73425" w:rsidP="00F734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07D">
              <w:rPr>
                <w:rFonts w:ascii="Times New Roman" w:hAnsi="Times New Roman" w:cs="Times New Roman"/>
                <w:b/>
                <w:i/>
              </w:rPr>
              <w:t>объекта</w:t>
            </w:r>
          </w:p>
        </w:tc>
        <w:tc>
          <w:tcPr>
            <w:tcW w:w="6031" w:type="dxa"/>
          </w:tcPr>
          <w:p w:rsidR="00F73425" w:rsidRPr="000E707D" w:rsidRDefault="00F73425" w:rsidP="00F734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07D">
              <w:rPr>
                <w:rFonts w:ascii="Times New Roman" w:hAnsi="Times New Roman" w:cs="Times New Roman"/>
                <w:b/>
                <w:i/>
              </w:rPr>
              <w:t>Фотография</w:t>
            </w:r>
          </w:p>
        </w:tc>
      </w:tr>
      <w:tr w:rsidR="000E707D" w:rsidRPr="000E707D" w:rsidTr="008951E3">
        <w:tc>
          <w:tcPr>
            <w:tcW w:w="675" w:type="dxa"/>
          </w:tcPr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Бывшая усадьба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Мирских.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Не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зарегистрировано.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Конец 19 – начало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20 века.</w:t>
            </w:r>
          </w:p>
        </w:tc>
        <w:tc>
          <w:tcPr>
            <w:tcW w:w="1701" w:type="dxa"/>
          </w:tcPr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07D">
              <w:rPr>
                <w:rFonts w:ascii="Times New Roman" w:hAnsi="Times New Roman" w:cs="Times New Roman"/>
              </w:rPr>
              <w:t>Миорский</w:t>
            </w:r>
            <w:proofErr w:type="spellEnd"/>
            <w:r w:rsidRPr="000E707D">
              <w:rPr>
                <w:rFonts w:ascii="Times New Roman" w:hAnsi="Times New Roman" w:cs="Times New Roman"/>
              </w:rPr>
              <w:t xml:space="preserve"> район,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07D">
              <w:rPr>
                <w:rFonts w:ascii="Times New Roman" w:hAnsi="Times New Roman" w:cs="Times New Roman"/>
              </w:rPr>
              <w:t>д</w:t>
            </w:r>
            <w:proofErr w:type="gramStart"/>
            <w:r w:rsidRPr="000E707D">
              <w:rPr>
                <w:rFonts w:ascii="Times New Roman" w:hAnsi="Times New Roman" w:cs="Times New Roman"/>
              </w:rPr>
              <w:t>.К</w:t>
            </w:r>
            <w:proofErr w:type="gramEnd"/>
            <w:r w:rsidRPr="000E707D">
              <w:rPr>
                <w:rFonts w:ascii="Times New Roman" w:hAnsi="Times New Roman" w:cs="Times New Roman"/>
              </w:rPr>
              <w:t>аменполье</w:t>
            </w:r>
            <w:proofErr w:type="spellEnd"/>
          </w:p>
        </w:tc>
        <w:tc>
          <w:tcPr>
            <w:tcW w:w="2268" w:type="dxa"/>
          </w:tcPr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0E707D">
              <w:rPr>
                <w:rFonts w:ascii="Times New Roman" w:hAnsi="Times New Roman" w:cs="Times New Roman"/>
              </w:rPr>
              <w:t>Миорский</w:t>
            </w:r>
            <w:proofErr w:type="spellEnd"/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07D">
              <w:rPr>
                <w:rFonts w:ascii="Times New Roman" w:hAnsi="Times New Roman" w:cs="Times New Roman"/>
              </w:rPr>
              <w:t>райагросервис</w:t>
            </w:r>
            <w:proofErr w:type="spellEnd"/>
            <w:r w:rsidRPr="000E70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Здание не используется.</w:t>
            </w:r>
          </w:p>
        </w:tc>
        <w:tc>
          <w:tcPr>
            <w:tcW w:w="6031" w:type="dxa"/>
          </w:tcPr>
          <w:p w:rsidR="00F73425" w:rsidRPr="000E707D" w:rsidRDefault="007B0022" w:rsidP="00061B9E">
            <w:pPr>
              <w:jc w:val="center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B48570" wp14:editId="4E7009C8">
                  <wp:extent cx="3206131" cy="147500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менполье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339" cy="148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07D" w:rsidRPr="000E707D" w:rsidTr="008951E3">
        <w:tc>
          <w:tcPr>
            <w:tcW w:w="675" w:type="dxa"/>
          </w:tcPr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85" w:type="dxa"/>
          </w:tcPr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Фрагменты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707D">
              <w:rPr>
                <w:rFonts w:ascii="Times New Roman" w:hAnsi="Times New Roman" w:cs="Times New Roman"/>
              </w:rPr>
              <w:t>комплекса бывшей</w:t>
            </w:r>
            <w:proofErr w:type="gramEnd"/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усадьбы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Лопатинских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Инвентарный №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254/С-11593.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18 – начало 19 вв.</w:t>
            </w:r>
          </w:p>
        </w:tc>
        <w:tc>
          <w:tcPr>
            <w:tcW w:w="1701" w:type="dxa"/>
          </w:tcPr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07D">
              <w:rPr>
                <w:rFonts w:ascii="Times New Roman" w:hAnsi="Times New Roman" w:cs="Times New Roman"/>
              </w:rPr>
              <w:t>Миорский</w:t>
            </w:r>
            <w:proofErr w:type="spellEnd"/>
            <w:r w:rsidRPr="000E707D">
              <w:rPr>
                <w:rFonts w:ascii="Times New Roman" w:hAnsi="Times New Roman" w:cs="Times New Roman"/>
              </w:rPr>
              <w:t xml:space="preserve"> район,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07D">
              <w:rPr>
                <w:rFonts w:ascii="Times New Roman" w:hAnsi="Times New Roman" w:cs="Times New Roman"/>
              </w:rPr>
              <w:t>д</w:t>
            </w:r>
            <w:proofErr w:type="gramStart"/>
            <w:r w:rsidRPr="000E707D">
              <w:rPr>
                <w:rFonts w:ascii="Times New Roman" w:hAnsi="Times New Roman" w:cs="Times New Roman"/>
              </w:rPr>
              <w:t>.Л</w:t>
            </w:r>
            <w:proofErr w:type="gramEnd"/>
            <w:r w:rsidRPr="000E707D">
              <w:rPr>
                <w:rFonts w:ascii="Times New Roman" w:hAnsi="Times New Roman" w:cs="Times New Roman"/>
              </w:rPr>
              <w:t>еонполь</w:t>
            </w:r>
            <w:proofErr w:type="spellEnd"/>
            <w:r w:rsidRPr="000E707D">
              <w:rPr>
                <w:rFonts w:ascii="Times New Roman" w:hAnsi="Times New Roman" w:cs="Times New Roman"/>
              </w:rPr>
              <w:t>,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ул</w:t>
            </w:r>
            <w:proofErr w:type="gramStart"/>
            <w:r w:rsidRPr="000E707D">
              <w:rPr>
                <w:rFonts w:ascii="Times New Roman" w:hAnsi="Times New Roman" w:cs="Times New Roman"/>
              </w:rPr>
              <w:t>.П</w:t>
            </w:r>
            <w:proofErr w:type="gramEnd"/>
            <w:r w:rsidRPr="000E707D">
              <w:rPr>
                <w:rFonts w:ascii="Times New Roman" w:hAnsi="Times New Roman" w:cs="Times New Roman"/>
              </w:rPr>
              <w:t>арковая,1</w:t>
            </w:r>
          </w:p>
        </w:tc>
        <w:tc>
          <w:tcPr>
            <w:tcW w:w="2268" w:type="dxa"/>
          </w:tcPr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ОАО «Интеграл»</w:t>
            </w:r>
          </w:p>
        </w:tc>
        <w:tc>
          <w:tcPr>
            <w:tcW w:w="2126" w:type="dxa"/>
          </w:tcPr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Собственник пытается продать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(передать) объект.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В настоящее время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использовать его сам не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намерен.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Здание общей площадью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1268,5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Подготовлен проект</w:t>
            </w:r>
          </w:p>
          <w:p w:rsidR="00F73425" w:rsidRPr="000E707D" w:rsidRDefault="00F73425" w:rsidP="00F73425">
            <w:pPr>
              <w:jc w:val="both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</w:rPr>
              <w:t>реставрации.</w:t>
            </w:r>
          </w:p>
        </w:tc>
        <w:tc>
          <w:tcPr>
            <w:tcW w:w="6031" w:type="dxa"/>
          </w:tcPr>
          <w:p w:rsidR="00F73425" w:rsidRPr="000E707D" w:rsidRDefault="00F73425" w:rsidP="007B0022">
            <w:pPr>
              <w:jc w:val="center"/>
              <w:rPr>
                <w:rFonts w:ascii="Times New Roman" w:hAnsi="Times New Roman" w:cs="Times New Roman"/>
              </w:rPr>
            </w:pPr>
            <w:r w:rsidRPr="000E707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15E96D7" wp14:editId="34CD85FB">
                  <wp:extent cx="2892035" cy="191452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онплол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033" cy="191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425" w:rsidRPr="000E707D" w:rsidRDefault="00F73425" w:rsidP="00F734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3425" w:rsidRPr="000E707D" w:rsidSect="00F734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48"/>
    <w:rsid w:val="00061B9E"/>
    <w:rsid w:val="000E707D"/>
    <w:rsid w:val="002F3A48"/>
    <w:rsid w:val="00624A8A"/>
    <w:rsid w:val="006F194D"/>
    <w:rsid w:val="007B0022"/>
    <w:rsid w:val="007F35ED"/>
    <w:rsid w:val="008951E3"/>
    <w:rsid w:val="00F70184"/>
    <w:rsid w:val="00F7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25"/>
    <w:pPr>
      <w:ind w:left="720"/>
      <w:contextualSpacing/>
    </w:pPr>
  </w:style>
  <w:style w:type="table" w:styleId="a4">
    <w:name w:val="Table Grid"/>
    <w:basedOn w:val="a1"/>
    <w:uiPriority w:val="59"/>
    <w:rsid w:val="00F7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25"/>
    <w:pPr>
      <w:ind w:left="720"/>
      <w:contextualSpacing/>
    </w:pPr>
  </w:style>
  <w:style w:type="table" w:styleId="a4">
    <w:name w:val="Table Grid"/>
    <w:basedOn w:val="a1"/>
    <w:uiPriority w:val="59"/>
    <w:rsid w:val="00F7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2021-11-08T08:08:00Z</dcterms:created>
  <dcterms:modified xsi:type="dcterms:W3CDTF">2021-11-08T11:09:00Z</dcterms:modified>
</cp:coreProperties>
</file>