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C8" w:rsidRDefault="00EC0AC8" w:rsidP="004B30C9">
      <w:pPr>
        <w:shd w:val="clear" w:color="auto" w:fill="FFFFFF"/>
        <w:overflowPunct/>
        <w:autoSpaceDE/>
        <w:autoSpaceDN/>
        <w:adjustRightInd/>
        <w:ind w:right="170"/>
        <w:jc w:val="center"/>
        <w:textAlignment w:val="auto"/>
        <w:rPr>
          <w:rFonts w:eastAsia="Calibri"/>
          <w:b/>
          <w:color w:val="000000"/>
          <w:szCs w:val="28"/>
          <w:lang w:eastAsia="en-US"/>
        </w:rPr>
      </w:pPr>
    </w:p>
    <w:p w:rsidR="004B30C9" w:rsidRPr="004B30C9" w:rsidRDefault="004B30C9" w:rsidP="004B30C9">
      <w:pPr>
        <w:shd w:val="clear" w:color="auto" w:fill="FFFFFF"/>
        <w:overflowPunct/>
        <w:autoSpaceDE/>
        <w:autoSpaceDN/>
        <w:adjustRightInd/>
        <w:ind w:right="170"/>
        <w:jc w:val="center"/>
        <w:textAlignment w:val="auto"/>
        <w:rPr>
          <w:rFonts w:eastAsia="Calibri"/>
          <w:szCs w:val="28"/>
          <w:lang w:eastAsia="en-US"/>
        </w:rPr>
      </w:pPr>
      <w:r w:rsidRPr="004B30C9">
        <w:rPr>
          <w:rFonts w:eastAsia="Calibri"/>
          <w:b/>
          <w:color w:val="000000"/>
          <w:szCs w:val="28"/>
          <w:lang w:eastAsia="en-US"/>
        </w:rPr>
        <w:t>ГОТОВЬТЕСЬ К ЗИМЕ ЛЕТОМ</w:t>
      </w:r>
    </w:p>
    <w:p w:rsidR="004B30C9" w:rsidRPr="004B30C9" w:rsidRDefault="004B30C9" w:rsidP="004B30C9">
      <w:pPr>
        <w:overflowPunct/>
        <w:autoSpaceDE/>
        <w:autoSpaceDN/>
        <w:adjustRightInd/>
        <w:ind w:firstLine="709"/>
        <w:textAlignment w:val="auto"/>
        <w:rPr>
          <w:rFonts w:eastAsia="Calibri"/>
          <w:szCs w:val="28"/>
          <w:lang w:eastAsia="en-US"/>
        </w:rPr>
      </w:pP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color w:val="FF0000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 xml:space="preserve">Итоги прохождения осенне-зимнего периода 2018/2019 года по Витебской области говорят о том, что в целом организациями проведена большая работа для обеспечения бесперебойного теплоснабжения жилищного фонда области. Следует отметить четкие и слаженные действия обслуживающего персонала, аварийных служб и ответственных лиц ряда организаций, в которых в рамках единого дня безопасности проводились противоаварийные тренировки. </w:t>
      </w:r>
    </w:p>
    <w:p w:rsidR="004B30C9" w:rsidRPr="004B30C9" w:rsidRDefault="004B30C9" w:rsidP="004B30C9">
      <w:pPr>
        <w:overflowPunct/>
        <w:autoSpaceDE/>
        <w:autoSpaceDN/>
        <w:adjustRightInd/>
        <w:ind w:firstLine="709"/>
        <w:jc w:val="both"/>
        <w:textAlignment w:val="auto"/>
        <w:rPr>
          <w:sz w:val="30"/>
          <w:szCs w:val="30"/>
          <w:lang w:val="be-BY"/>
        </w:rPr>
      </w:pPr>
      <w:r w:rsidRPr="004B30C9">
        <w:rPr>
          <w:sz w:val="30"/>
          <w:szCs w:val="30"/>
          <w:lang w:val="be-BY"/>
        </w:rPr>
        <w:t>Руководителям организаций рекоменовано обратить особое внимание на выполнение программ технического перевооружения и строгого соблюдения требований действующего законодательства.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 xml:space="preserve">Напоминаем, что для получения  положительного заключения о готовности теплоисточника к отопительному сезону в территориальном органе </w:t>
      </w:r>
      <w:proofErr w:type="spellStart"/>
      <w:r w:rsidRPr="004B30C9">
        <w:rPr>
          <w:rFonts w:eastAsia="Arial"/>
          <w:szCs w:val="28"/>
          <w:lang w:eastAsia="en-US"/>
        </w:rPr>
        <w:t>Госпромнадзора</w:t>
      </w:r>
      <w:proofErr w:type="spellEnd"/>
      <w:r w:rsidRPr="004B30C9">
        <w:rPr>
          <w:rFonts w:eastAsia="Arial"/>
          <w:szCs w:val="28"/>
          <w:lang w:eastAsia="en-US"/>
        </w:rPr>
        <w:t xml:space="preserve"> необходимо выполнить следующее: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готовность к несению заданной тепловой мощности с указанием максимума, тепловой мощности;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 xml:space="preserve">- обеспечить исправное техническое состояние котлов, питательных, сетевых, </w:t>
      </w:r>
      <w:proofErr w:type="spellStart"/>
      <w:r w:rsidRPr="004B30C9">
        <w:rPr>
          <w:rFonts w:eastAsia="Arial"/>
          <w:szCs w:val="28"/>
          <w:lang w:eastAsia="en-US"/>
        </w:rPr>
        <w:t>подпиточных</w:t>
      </w:r>
      <w:proofErr w:type="spellEnd"/>
      <w:r w:rsidRPr="004B30C9">
        <w:rPr>
          <w:rFonts w:eastAsia="Arial"/>
          <w:szCs w:val="28"/>
          <w:lang w:eastAsia="en-US"/>
        </w:rPr>
        <w:t>, циркуляционных насосов, подогревателей и другого оборудования котельной, необходимого для теплоснабжения потребителей;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исправное техническое состояние резервного оборудования;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 xml:space="preserve">- обеспечить проведение в установленные сроки техническое освидетельствование котлов по истечении нормативного срока службы экспертом </w:t>
      </w:r>
      <w:proofErr w:type="spellStart"/>
      <w:r w:rsidRPr="004B30C9">
        <w:rPr>
          <w:rFonts w:eastAsia="Arial"/>
          <w:szCs w:val="28"/>
          <w:lang w:eastAsia="en-US"/>
        </w:rPr>
        <w:t>Госпромнадзора</w:t>
      </w:r>
      <w:proofErr w:type="spellEnd"/>
      <w:r w:rsidRPr="004B30C9">
        <w:rPr>
          <w:rFonts w:eastAsia="Arial"/>
          <w:szCs w:val="28"/>
          <w:lang w:eastAsia="en-US"/>
        </w:rPr>
        <w:t xml:space="preserve"> и своевременное техническое освидетельствование ответственным за исправное состояние и безопасную эксплуатацию в соответствии с требованиями нормативных документов.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обеспечить проведение технического диагностирования котлов отработанным сроком службы, после ремонта с применением сварки (инцидента), по требованию инспектора (эксперта);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 обеспечить выполнение плановых ремонтов основного и вспомогательного оборудования в необходимых объемах и с качеством, соответствующим установленным нормам;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</w:t>
      </w:r>
      <w:r w:rsidRPr="004B30C9">
        <w:rPr>
          <w:rFonts w:eastAsia="Arial"/>
          <w:szCs w:val="28"/>
          <w:lang w:eastAsia="en-US"/>
        </w:rPr>
        <w:tab/>
        <w:t>обеспечение готовности теплоисточника к выполнению температурного графика при всех диапазонах температур осенне-зимний период в данной местности;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</w:t>
      </w:r>
      <w:r w:rsidRPr="004B30C9">
        <w:rPr>
          <w:rFonts w:eastAsia="Arial"/>
          <w:szCs w:val="28"/>
          <w:lang w:eastAsia="en-US"/>
        </w:rPr>
        <w:tab/>
        <w:t>обеспечение нормативного запаса топлива (основного и резервного) в количестве, обеспечивающем бесперебойную подачу тепловой энергии;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</w:t>
      </w:r>
      <w:r w:rsidRPr="004B30C9">
        <w:rPr>
          <w:rFonts w:eastAsia="Arial"/>
          <w:szCs w:val="28"/>
          <w:lang w:eastAsia="en-US"/>
        </w:rPr>
        <w:tab/>
        <w:t>наличие графика перевода теплоисточника на резервный вид топлива в дни значительных похолоданий или при сокращении поставок газа в Республику Беларусь;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приказов о назначении лиц, ответственных за исправное состояние и безопасную эксплуатацию котлов и приказов (распоряжений) о допуске персонала к обслуживанию оборудования котельной;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производственных инструкций для персонала обслуживающего оборудование котельной, наличие тепловой схемы;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lastRenderedPageBreak/>
        <w:t>- проведение обучения, проверки знаний ответственным лицам и персоналу, проведение противоаварийных тренировок в соответствии с планом действий при возникновении аварийной ситуации в котельной;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укомплектованность штата котельной в соответствии с проектным решением;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паспортов на основное и вспомогательное оборудование (котлы (котельную),  предохранительные клапана, экономайзеры;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 xml:space="preserve">- проведение регистрации котлов (котельных), экономайзеров (котельных),  в территориальном управлении </w:t>
      </w:r>
      <w:proofErr w:type="spellStart"/>
      <w:r w:rsidRPr="004B30C9">
        <w:rPr>
          <w:rFonts w:eastAsia="Arial"/>
          <w:szCs w:val="28"/>
          <w:lang w:eastAsia="en-US"/>
        </w:rPr>
        <w:t>Госпромнадзора</w:t>
      </w:r>
      <w:proofErr w:type="spellEnd"/>
      <w:r w:rsidRPr="004B30C9">
        <w:rPr>
          <w:rFonts w:eastAsia="Arial"/>
          <w:szCs w:val="28"/>
          <w:lang w:eastAsia="en-US"/>
        </w:rPr>
        <w:t>, регистрации опасных производственных объектов в государственном реестре;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 xml:space="preserve">- наличие лицензии на право деятельности в области промышленной безопасности; 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обеспечение безопасного водного режима работы котлов в соответствии с требованиями нормативной документации и  инструкций по эксплуатации;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 xml:space="preserve">-наличие и исправное действие защит и средств автоматики котлов, системы контроля воздуха по содержанию в нем СО (для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состоянии, выполнения мероприятий по установке </w:t>
      </w:r>
      <w:proofErr w:type="gramStart"/>
      <w:r w:rsidRPr="004B30C9">
        <w:rPr>
          <w:rFonts w:eastAsia="Arial"/>
          <w:szCs w:val="28"/>
          <w:lang w:eastAsia="en-US"/>
        </w:rPr>
        <w:t>устройств контроля герметичности запорной арматуры горелок газифицированных котлов</w:t>
      </w:r>
      <w:proofErr w:type="gramEnd"/>
      <w:r w:rsidRPr="004B30C9">
        <w:rPr>
          <w:rFonts w:eastAsia="Arial"/>
          <w:szCs w:val="28"/>
          <w:lang w:eastAsia="en-US"/>
        </w:rPr>
        <w:t>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проведение в установленные сроки режимно-наладочных испытаний котлов, проверки систем автоматики безопасности и регулирования котлов, водоподготовительной установки котельной;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 xml:space="preserve">- выполнение технических мероприятий по возможности подключения мобильной аварийной котельной; 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выполнения технических мероприятий по возможности подключения автономных источников электрической энергии;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документов, подтверждающих очистку внутренних поверхностей нагрева котлов от отложений накипи и шлама, регулировку и настройку предохранительных клапанов, поверхностей от золы и шлака, исправное техническое состояние газоходов и дымовых труб;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на рабочем месте персонала котельной номеров телефонов аварийных служб и потребителей тепловой энергии;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r w:rsidRPr="004B30C9">
        <w:rPr>
          <w:rFonts w:eastAsia="Arial"/>
          <w:szCs w:val="28"/>
          <w:lang w:eastAsia="en-US"/>
        </w:rPr>
        <w:t>- наличие телефона в котельной;</w:t>
      </w:r>
    </w:p>
    <w:p w:rsidR="004B30C9" w:rsidRP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Cs w:val="28"/>
          <w:lang w:eastAsia="en-US"/>
        </w:rPr>
      </w:pPr>
      <w:proofErr w:type="gramStart"/>
      <w:r w:rsidRPr="004B30C9">
        <w:rPr>
          <w:rFonts w:eastAsia="Arial"/>
          <w:szCs w:val="28"/>
          <w:lang w:eastAsia="en-US"/>
        </w:rPr>
        <w:t xml:space="preserve">При выполнении всех выше перечисленных условий территориальным органом </w:t>
      </w:r>
      <w:proofErr w:type="spellStart"/>
      <w:r w:rsidRPr="004B30C9">
        <w:rPr>
          <w:rFonts w:eastAsia="Arial"/>
          <w:szCs w:val="28"/>
          <w:lang w:eastAsia="en-US"/>
        </w:rPr>
        <w:t>Госпромнадзора</w:t>
      </w:r>
      <w:proofErr w:type="spellEnd"/>
      <w:r w:rsidRPr="004B30C9">
        <w:rPr>
          <w:rFonts w:eastAsia="Arial"/>
          <w:szCs w:val="28"/>
          <w:lang w:eastAsia="en-US"/>
        </w:rPr>
        <w:t xml:space="preserve"> принимается решение о выдаче положительного заключения о готовности теплоисточника к работе в осенне-зимней период 2019/2020 года.</w:t>
      </w:r>
      <w:proofErr w:type="gramEnd"/>
    </w:p>
    <w:p w:rsidR="004B30C9" w:rsidRPr="00303D6D" w:rsidRDefault="004B30C9" w:rsidP="00303D6D">
      <w:pPr>
        <w:spacing w:line="280" w:lineRule="exact"/>
        <w:ind w:right="-567"/>
        <w:rPr>
          <w:sz w:val="2"/>
          <w:szCs w:val="2"/>
        </w:rPr>
      </w:pPr>
    </w:p>
    <w:sectPr w:rsidR="004B30C9" w:rsidRPr="00303D6D" w:rsidSect="00EC0AC8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0D" w:rsidRDefault="00FD070D" w:rsidP="00E316EA">
      <w:r>
        <w:separator/>
      </w:r>
    </w:p>
  </w:endnote>
  <w:endnote w:type="continuationSeparator" w:id="0">
    <w:p w:rsidR="00FD070D" w:rsidRDefault="00FD070D" w:rsidP="00E3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0D" w:rsidRDefault="00FD070D" w:rsidP="00E316EA">
      <w:r>
        <w:separator/>
      </w:r>
    </w:p>
  </w:footnote>
  <w:footnote w:type="continuationSeparator" w:id="0">
    <w:p w:rsidR="00FD070D" w:rsidRDefault="00FD070D" w:rsidP="00E3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647999"/>
      <w:docPartObj>
        <w:docPartGallery w:val="Page Numbers (Top of Page)"/>
        <w:docPartUnique/>
      </w:docPartObj>
    </w:sdtPr>
    <w:sdtContent>
      <w:p w:rsidR="002808AD" w:rsidRDefault="00093CEE">
        <w:pPr>
          <w:pStyle w:val="a7"/>
          <w:jc w:val="center"/>
        </w:pPr>
        <w:r>
          <w:fldChar w:fldCharType="begin"/>
        </w:r>
        <w:r w:rsidR="003C313E">
          <w:instrText>PAGE   \* MERGEFORMAT</w:instrText>
        </w:r>
        <w:r>
          <w:fldChar w:fldCharType="separate"/>
        </w:r>
        <w:r w:rsidR="00EC0A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8AD" w:rsidRDefault="002808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BBD"/>
    <w:rsid w:val="00006D2E"/>
    <w:rsid w:val="000127C8"/>
    <w:rsid w:val="00017231"/>
    <w:rsid w:val="000251C9"/>
    <w:rsid w:val="00037A64"/>
    <w:rsid w:val="0004066E"/>
    <w:rsid w:val="00042037"/>
    <w:rsid w:val="00051E48"/>
    <w:rsid w:val="00052F36"/>
    <w:rsid w:val="000679F6"/>
    <w:rsid w:val="00070067"/>
    <w:rsid w:val="00093CEE"/>
    <w:rsid w:val="00093EB9"/>
    <w:rsid w:val="000A0D75"/>
    <w:rsid w:val="000A42AB"/>
    <w:rsid w:val="000B7D7B"/>
    <w:rsid w:val="000C5DBB"/>
    <w:rsid w:val="000D0276"/>
    <w:rsid w:val="000D34A4"/>
    <w:rsid w:val="000D5894"/>
    <w:rsid w:val="000D6CEF"/>
    <w:rsid w:val="000E5DFD"/>
    <w:rsid w:val="000F59BF"/>
    <w:rsid w:val="00103065"/>
    <w:rsid w:val="00114482"/>
    <w:rsid w:val="001210B8"/>
    <w:rsid w:val="001259E6"/>
    <w:rsid w:val="00126D00"/>
    <w:rsid w:val="00126FA8"/>
    <w:rsid w:val="00132A45"/>
    <w:rsid w:val="00133061"/>
    <w:rsid w:val="00143D8C"/>
    <w:rsid w:val="00144025"/>
    <w:rsid w:val="001441C6"/>
    <w:rsid w:val="001446F7"/>
    <w:rsid w:val="00145B68"/>
    <w:rsid w:val="001507BD"/>
    <w:rsid w:val="00152A8F"/>
    <w:rsid w:val="00165BE2"/>
    <w:rsid w:val="00172539"/>
    <w:rsid w:val="001729D5"/>
    <w:rsid w:val="00180BBB"/>
    <w:rsid w:val="00190266"/>
    <w:rsid w:val="00196636"/>
    <w:rsid w:val="001A0521"/>
    <w:rsid w:val="001A7FEE"/>
    <w:rsid w:val="001C5507"/>
    <w:rsid w:val="001D40B4"/>
    <w:rsid w:val="001D53D5"/>
    <w:rsid w:val="001E09F7"/>
    <w:rsid w:val="001F57D7"/>
    <w:rsid w:val="001F61ED"/>
    <w:rsid w:val="00205109"/>
    <w:rsid w:val="00205438"/>
    <w:rsid w:val="00206594"/>
    <w:rsid w:val="0021057B"/>
    <w:rsid w:val="00214574"/>
    <w:rsid w:val="002162CF"/>
    <w:rsid w:val="00220982"/>
    <w:rsid w:val="00225896"/>
    <w:rsid w:val="00225F08"/>
    <w:rsid w:val="00244889"/>
    <w:rsid w:val="00256023"/>
    <w:rsid w:val="002576D4"/>
    <w:rsid w:val="00262EB6"/>
    <w:rsid w:val="00271CA8"/>
    <w:rsid w:val="0027751F"/>
    <w:rsid w:val="002808AD"/>
    <w:rsid w:val="00287A3E"/>
    <w:rsid w:val="0029560D"/>
    <w:rsid w:val="002A3F42"/>
    <w:rsid w:val="002A5B3E"/>
    <w:rsid w:val="002D2E7D"/>
    <w:rsid w:val="002D6D5A"/>
    <w:rsid w:val="002D7CDC"/>
    <w:rsid w:val="00303D6D"/>
    <w:rsid w:val="00306EB0"/>
    <w:rsid w:val="00320402"/>
    <w:rsid w:val="0032476A"/>
    <w:rsid w:val="00336B35"/>
    <w:rsid w:val="0035117E"/>
    <w:rsid w:val="003602BB"/>
    <w:rsid w:val="003609BD"/>
    <w:rsid w:val="003711A1"/>
    <w:rsid w:val="0037560A"/>
    <w:rsid w:val="00385392"/>
    <w:rsid w:val="003917B6"/>
    <w:rsid w:val="0039312E"/>
    <w:rsid w:val="00396FEE"/>
    <w:rsid w:val="003A1295"/>
    <w:rsid w:val="003A1314"/>
    <w:rsid w:val="003A5D1B"/>
    <w:rsid w:val="003B4267"/>
    <w:rsid w:val="003C313E"/>
    <w:rsid w:val="003C38D7"/>
    <w:rsid w:val="003E1277"/>
    <w:rsid w:val="003E750E"/>
    <w:rsid w:val="003F5F3A"/>
    <w:rsid w:val="004067BD"/>
    <w:rsid w:val="00420B0F"/>
    <w:rsid w:val="00445AA5"/>
    <w:rsid w:val="00451BBE"/>
    <w:rsid w:val="0046527A"/>
    <w:rsid w:val="00482CF5"/>
    <w:rsid w:val="00483088"/>
    <w:rsid w:val="004B30C9"/>
    <w:rsid w:val="004B663E"/>
    <w:rsid w:val="004C2F6C"/>
    <w:rsid w:val="004D0330"/>
    <w:rsid w:val="004E0A20"/>
    <w:rsid w:val="004E0F9B"/>
    <w:rsid w:val="004E374C"/>
    <w:rsid w:val="005001D0"/>
    <w:rsid w:val="00503315"/>
    <w:rsid w:val="005103F2"/>
    <w:rsid w:val="00537626"/>
    <w:rsid w:val="0054072F"/>
    <w:rsid w:val="00545A7E"/>
    <w:rsid w:val="00551200"/>
    <w:rsid w:val="00582A3C"/>
    <w:rsid w:val="005910FE"/>
    <w:rsid w:val="00593174"/>
    <w:rsid w:val="00595B6C"/>
    <w:rsid w:val="005D116A"/>
    <w:rsid w:val="005D23C8"/>
    <w:rsid w:val="005D50CC"/>
    <w:rsid w:val="005D5B16"/>
    <w:rsid w:val="005D7BE7"/>
    <w:rsid w:val="005E64CA"/>
    <w:rsid w:val="005E6E3B"/>
    <w:rsid w:val="00604F34"/>
    <w:rsid w:val="00646067"/>
    <w:rsid w:val="00657257"/>
    <w:rsid w:val="006734CD"/>
    <w:rsid w:val="006962F8"/>
    <w:rsid w:val="006C4678"/>
    <w:rsid w:val="006D5F68"/>
    <w:rsid w:val="006D69E8"/>
    <w:rsid w:val="006D7D04"/>
    <w:rsid w:val="006E730A"/>
    <w:rsid w:val="00703C04"/>
    <w:rsid w:val="00723587"/>
    <w:rsid w:val="00734D6D"/>
    <w:rsid w:val="00762631"/>
    <w:rsid w:val="00767796"/>
    <w:rsid w:val="00772471"/>
    <w:rsid w:val="00773ACD"/>
    <w:rsid w:val="00777459"/>
    <w:rsid w:val="007815F6"/>
    <w:rsid w:val="00784BD5"/>
    <w:rsid w:val="0079175B"/>
    <w:rsid w:val="007927A5"/>
    <w:rsid w:val="007967B4"/>
    <w:rsid w:val="007A5ACB"/>
    <w:rsid w:val="007E6665"/>
    <w:rsid w:val="007E7199"/>
    <w:rsid w:val="00801835"/>
    <w:rsid w:val="00805520"/>
    <w:rsid w:val="00806137"/>
    <w:rsid w:val="008107BF"/>
    <w:rsid w:val="00813248"/>
    <w:rsid w:val="00820D2D"/>
    <w:rsid w:val="00825206"/>
    <w:rsid w:val="008278C1"/>
    <w:rsid w:val="008327E4"/>
    <w:rsid w:val="00837320"/>
    <w:rsid w:val="0084194E"/>
    <w:rsid w:val="00846E1D"/>
    <w:rsid w:val="00871F27"/>
    <w:rsid w:val="00883F6B"/>
    <w:rsid w:val="00886F5D"/>
    <w:rsid w:val="008A0CB0"/>
    <w:rsid w:val="008C4A96"/>
    <w:rsid w:val="008C591F"/>
    <w:rsid w:val="008D335F"/>
    <w:rsid w:val="008D3CA7"/>
    <w:rsid w:val="008F6617"/>
    <w:rsid w:val="009113D7"/>
    <w:rsid w:val="009236DA"/>
    <w:rsid w:val="009273BE"/>
    <w:rsid w:val="00957C39"/>
    <w:rsid w:val="0096234C"/>
    <w:rsid w:val="009B2733"/>
    <w:rsid w:val="009B2EBC"/>
    <w:rsid w:val="009B7237"/>
    <w:rsid w:val="009C285F"/>
    <w:rsid w:val="009C658C"/>
    <w:rsid w:val="009D23DC"/>
    <w:rsid w:val="009D407C"/>
    <w:rsid w:val="009D4D8E"/>
    <w:rsid w:val="009D6AC1"/>
    <w:rsid w:val="009E352F"/>
    <w:rsid w:val="009F34CE"/>
    <w:rsid w:val="00A06389"/>
    <w:rsid w:val="00A34B67"/>
    <w:rsid w:val="00A3619F"/>
    <w:rsid w:val="00A37B4B"/>
    <w:rsid w:val="00A400FE"/>
    <w:rsid w:val="00A4181E"/>
    <w:rsid w:val="00A4470D"/>
    <w:rsid w:val="00A459ED"/>
    <w:rsid w:val="00A46400"/>
    <w:rsid w:val="00A46B7C"/>
    <w:rsid w:val="00A57A3E"/>
    <w:rsid w:val="00A61258"/>
    <w:rsid w:val="00A6238D"/>
    <w:rsid w:val="00A72B83"/>
    <w:rsid w:val="00A74D8A"/>
    <w:rsid w:val="00A820C4"/>
    <w:rsid w:val="00A8717A"/>
    <w:rsid w:val="00AA00A0"/>
    <w:rsid w:val="00AB1746"/>
    <w:rsid w:val="00AB3174"/>
    <w:rsid w:val="00AB6A2B"/>
    <w:rsid w:val="00AC5E5C"/>
    <w:rsid w:val="00AE66E7"/>
    <w:rsid w:val="00AF54FB"/>
    <w:rsid w:val="00B0047F"/>
    <w:rsid w:val="00B04CF3"/>
    <w:rsid w:val="00B14FB7"/>
    <w:rsid w:val="00B16F57"/>
    <w:rsid w:val="00B17616"/>
    <w:rsid w:val="00B306A6"/>
    <w:rsid w:val="00B31DFB"/>
    <w:rsid w:val="00B31EFC"/>
    <w:rsid w:val="00B41641"/>
    <w:rsid w:val="00B46A60"/>
    <w:rsid w:val="00B53054"/>
    <w:rsid w:val="00B549EC"/>
    <w:rsid w:val="00B56523"/>
    <w:rsid w:val="00B56F9F"/>
    <w:rsid w:val="00B62C81"/>
    <w:rsid w:val="00B645E7"/>
    <w:rsid w:val="00B6743B"/>
    <w:rsid w:val="00B70A05"/>
    <w:rsid w:val="00B71EDF"/>
    <w:rsid w:val="00B86499"/>
    <w:rsid w:val="00B943AB"/>
    <w:rsid w:val="00B96B03"/>
    <w:rsid w:val="00BA01C9"/>
    <w:rsid w:val="00BA4820"/>
    <w:rsid w:val="00BB6053"/>
    <w:rsid w:val="00BC77F4"/>
    <w:rsid w:val="00BD2041"/>
    <w:rsid w:val="00BD231D"/>
    <w:rsid w:val="00BE0C77"/>
    <w:rsid w:val="00C01E99"/>
    <w:rsid w:val="00C12AAD"/>
    <w:rsid w:val="00C17ECC"/>
    <w:rsid w:val="00C24305"/>
    <w:rsid w:val="00C2693C"/>
    <w:rsid w:val="00C32380"/>
    <w:rsid w:val="00C33041"/>
    <w:rsid w:val="00C4529D"/>
    <w:rsid w:val="00C46326"/>
    <w:rsid w:val="00C551CC"/>
    <w:rsid w:val="00C72AFE"/>
    <w:rsid w:val="00C72E47"/>
    <w:rsid w:val="00C849E0"/>
    <w:rsid w:val="00C922D8"/>
    <w:rsid w:val="00C931FE"/>
    <w:rsid w:val="00C94AB0"/>
    <w:rsid w:val="00CA1839"/>
    <w:rsid w:val="00CA3639"/>
    <w:rsid w:val="00CC6670"/>
    <w:rsid w:val="00CD21B5"/>
    <w:rsid w:val="00CD79E8"/>
    <w:rsid w:val="00CD7A3A"/>
    <w:rsid w:val="00CD7B18"/>
    <w:rsid w:val="00CE1A02"/>
    <w:rsid w:val="00CF3E5C"/>
    <w:rsid w:val="00D00F96"/>
    <w:rsid w:val="00D01B0B"/>
    <w:rsid w:val="00D1272C"/>
    <w:rsid w:val="00D14CB1"/>
    <w:rsid w:val="00D16197"/>
    <w:rsid w:val="00D33B34"/>
    <w:rsid w:val="00D379BD"/>
    <w:rsid w:val="00D40E71"/>
    <w:rsid w:val="00D5090B"/>
    <w:rsid w:val="00D539B2"/>
    <w:rsid w:val="00D55841"/>
    <w:rsid w:val="00D67601"/>
    <w:rsid w:val="00D70DDC"/>
    <w:rsid w:val="00D7750E"/>
    <w:rsid w:val="00D85BBD"/>
    <w:rsid w:val="00D93C2F"/>
    <w:rsid w:val="00DA5C9F"/>
    <w:rsid w:val="00DB58CC"/>
    <w:rsid w:val="00DC04CC"/>
    <w:rsid w:val="00DC1F25"/>
    <w:rsid w:val="00DC316F"/>
    <w:rsid w:val="00DC5C94"/>
    <w:rsid w:val="00DC6B04"/>
    <w:rsid w:val="00DD27F1"/>
    <w:rsid w:val="00DE1D2D"/>
    <w:rsid w:val="00DF6068"/>
    <w:rsid w:val="00DF72E4"/>
    <w:rsid w:val="00E017B0"/>
    <w:rsid w:val="00E06227"/>
    <w:rsid w:val="00E12241"/>
    <w:rsid w:val="00E17E2E"/>
    <w:rsid w:val="00E217DB"/>
    <w:rsid w:val="00E316EA"/>
    <w:rsid w:val="00E34A9A"/>
    <w:rsid w:val="00E56DDE"/>
    <w:rsid w:val="00E57AF2"/>
    <w:rsid w:val="00E61492"/>
    <w:rsid w:val="00E716E6"/>
    <w:rsid w:val="00EA05C2"/>
    <w:rsid w:val="00EA0A11"/>
    <w:rsid w:val="00EA351F"/>
    <w:rsid w:val="00EA35D3"/>
    <w:rsid w:val="00EA47FC"/>
    <w:rsid w:val="00EA54F7"/>
    <w:rsid w:val="00EA68F6"/>
    <w:rsid w:val="00EB17CC"/>
    <w:rsid w:val="00EC0AC8"/>
    <w:rsid w:val="00EC6C3A"/>
    <w:rsid w:val="00ED41BF"/>
    <w:rsid w:val="00EE7B2B"/>
    <w:rsid w:val="00EF390A"/>
    <w:rsid w:val="00F074CB"/>
    <w:rsid w:val="00F16174"/>
    <w:rsid w:val="00F16D2C"/>
    <w:rsid w:val="00F20F9F"/>
    <w:rsid w:val="00F27169"/>
    <w:rsid w:val="00F32CCA"/>
    <w:rsid w:val="00F33C53"/>
    <w:rsid w:val="00F3623A"/>
    <w:rsid w:val="00F37DC0"/>
    <w:rsid w:val="00F43245"/>
    <w:rsid w:val="00F455F2"/>
    <w:rsid w:val="00F476D7"/>
    <w:rsid w:val="00F50032"/>
    <w:rsid w:val="00F67628"/>
    <w:rsid w:val="00F771B5"/>
    <w:rsid w:val="00F9370A"/>
    <w:rsid w:val="00FA0EC2"/>
    <w:rsid w:val="00FA1152"/>
    <w:rsid w:val="00FA6C23"/>
    <w:rsid w:val="00FB2DA1"/>
    <w:rsid w:val="00FB637C"/>
    <w:rsid w:val="00FD070D"/>
    <w:rsid w:val="00FD6842"/>
    <w:rsid w:val="00FE2EEF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716E-EFF5-45D2-8E13-9043F26E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>SPecialiST RePack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User</cp:lastModifiedBy>
  <cp:revision>2</cp:revision>
  <cp:lastPrinted>2018-08-20T11:26:00Z</cp:lastPrinted>
  <dcterms:created xsi:type="dcterms:W3CDTF">2019-05-30T11:01:00Z</dcterms:created>
  <dcterms:modified xsi:type="dcterms:W3CDTF">2019-05-30T11:01:00Z</dcterms:modified>
</cp:coreProperties>
</file>